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FE3719">
      <w:pPr>
        <w:jc w:val="center"/>
        <w:outlineLvl w:val="0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1、供方质量保证能力及环境行为调查表</w:t>
      </w:r>
    </w:p>
    <w:tbl>
      <w:tblPr>
        <w:tblStyle w:val="2"/>
        <w:tblW w:w="101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7"/>
        <w:gridCol w:w="1882"/>
        <w:gridCol w:w="872"/>
        <w:gridCol w:w="1260"/>
        <w:gridCol w:w="900"/>
        <w:gridCol w:w="880"/>
        <w:gridCol w:w="124"/>
        <w:gridCol w:w="22"/>
        <w:gridCol w:w="1440"/>
        <w:gridCol w:w="1283"/>
      </w:tblGrid>
      <w:tr w14:paraId="4E1E4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37" w:type="dxa"/>
            <w:tcBorders>
              <w:top w:val="double" w:color="auto" w:sz="4" w:space="0"/>
              <w:left w:val="double" w:color="auto" w:sz="4" w:space="0"/>
            </w:tcBorders>
            <w:noWrap w:val="0"/>
            <w:vAlign w:val="center"/>
          </w:tcPr>
          <w:p w14:paraId="4F6086CD">
            <w:pPr>
              <w:snapToGrid w:val="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供应商名称（公章）</w:t>
            </w:r>
          </w:p>
        </w:tc>
        <w:tc>
          <w:tcPr>
            <w:tcW w:w="8663" w:type="dxa"/>
            <w:gridSpan w:val="9"/>
            <w:tcBorders>
              <w:top w:val="double" w:color="auto" w:sz="4" w:space="0"/>
              <w:right w:val="double" w:color="auto" w:sz="4" w:space="0"/>
            </w:tcBorders>
            <w:noWrap w:val="0"/>
            <w:vAlign w:val="top"/>
          </w:tcPr>
          <w:p w14:paraId="159C98DD">
            <w:pPr>
              <w:widowControl/>
              <w:snapToGrid w:val="0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6EC85D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37" w:type="dxa"/>
            <w:tcBorders>
              <w:top w:val="single" w:color="auto" w:sz="4" w:space="0"/>
              <w:left w:val="double" w:color="auto" w:sz="4" w:space="0"/>
            </w:tcBorders>
            <w:noWrap w:val="0"/>
            <w:vAlign w:val="center"/>
          </w:tcPr>
          <w:p w14:paraId="3D59C038">
            <w:pPr>
              <w:snapToGrid w:val="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主营业务</w:t>
            </w:r>
          </w:p>
        </w:tc>
        <w:tc>
          <w:tcPr>
            <w:tcW w:w="4914" w:type="dxa"/>
            <w:gridSpan w:val="4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285AB80D">
            <w:pPr>
              <w:widowControl/>
              <w:snapToGrid w:val="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5E2A8C">
            <w:pPr>
              <w:widowControl/>
              <w:snapToGrid w:val="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注册资金</w:t>
            </w:r>
          </w:p>
        </w:tc>
        <w:tc>
          <w:tcPr>
            <w:tcW w:w="28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7F4A58EB">
            <w:pPr>
              <w:widowControl/>
              <w:snapToGrid w:val="0"/>
              <w:ind w:firstLine="2160" w:firstLineChars="900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2EDB0E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37" w:type="dxa"/>
            <w:tcBorders>
              <w:left w:val="double" w:color="auto" w:sz="4" w:space="0"/>
            </w:tcBorders>
            <w:noWrap w:val="0"/>
            <w:vAlign w:val="center"/>
          </w:tcPr>
          <w:p w14:paraId="0A6D68AD">
            <w:pPr>
              <w:snapToGrid w:val="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合作产品</w:t>
            </w:r>
          </w:p>
        </w:tc>
        <w:tc>
          <w:tcPr>
            <w:tcW w:w="8663" w:type="dxa"/>
            <w:gridSpan w:val="9"/>
            <w:tcBorders>
              <w:top w:val="nil"/>
              <w:right w:val="double" w:color="auto" w:sz="4" w:space="0"/>
            </w:tcBorders>
            <w:noWrap w:val="0"/>
            <w:vAlign w:val="top"/>
          </w:tcPr>
          <w:p w14:paraId="6AD518B4">
            <w:pPr>
              <w:widowControl/>
              <w:snapToGrid w:val="0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17240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37" w:type="dxa"/>
            <w:tcBorders>
              <w:left w:val="double" w:color="auto" w:sz="4" w:space="0"/>
            </w:tcBorders>
            <w:noWrap w:val="0"/>
            <w:vAlign w:val="center"/>
          </w:tcPr>
          <w:p w14:paraId="4FE25A80">
            <w:pPr>
              <w:snapToGrid w:val="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主要管理人</w:t>
            </w:r>
          </w:p>
        </w:tc>
        <w:tc>
          <w:tcPr>
            <w:tcW w:w="1882" w:type="dxa"/>
            <w:noWrap w:val="0"/>
            <w:vAlign w:val="center"/>
          </w:tcPr>
          <w:p w14:paraId="535BD327">
            <w:pPr>
              <w:snapToGrid w:val="0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72" w:type="dxa"/>
            <w:noWrap w:val="0"/>
            <w:vAlign w:val="center"/>
          </w:tcPr>
          <w:p w14:paraId="3E4C6E47">
            <w:pPr>
              <w:snapToGrid w:val="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职务</w:t>
            </w:r>
          </w:p>
        </w:tc>
        <w:tc>
          <w:tcPr>
            <w:tcW w:w="1260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4988DF">
            <w:pPr>
              <w:widowControl/>
              <w:snapToGrid w:val="0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71E3B1">
            <w:pPr>
              <w:widowControl/>
              <w:snapToGrid w:val="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电话</w:t>
            </w:r>
          </w:p>
        </w:tc>
        <w:tc>
          <w:tcPr>
            <w:tcW w:w="3749" w:type="dxa"/>
            <w:gridSpan w:val="5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65A12612">
            <w:pPr>
              <w:widowControl/>
              <w:snapToGrid w:val="0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17C4C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37" w:type="dxa"/>
            <w:tcBorders>
              <w:left w:val="double" w:color="auto" w:sz="4" w:space="0"/>
            </w:tcBorders>
            <w:noWrap w:val="0"/>
            <w:vAlign w:val="center"/>
          </w:tcPr>
          <w:p w14:paraId="0825F3ED">
            <w:pPr>
              <w:snapToGrid w:val="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业务经理</w:t>
            </w:r>
          </w:p>
        </w:tc>
        <w:tc>
          <w:tcPr>
            <w:tcW w:w="1882" w:type="dxa"/>
            <w:noWrap w:val="0"/>
            <w:vAlign w:val="center"/>
          </w:tcPr>
          <w:p w14:paraId="0E065D51">
            <w:pPr>
              <w:snapToGrid w:val="0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72" w:type="dxa"/>
            <w:noWrap w:val="0"/>
            <w:vAlign w:val="center"/>
          </w:tcPr>
          <w:p w14:paraId="732315B0">
            <w:pPr>
              <w:snapToGrid w:val="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电话</w:t>
            </w:r>
          </w:p>
        </w:tc>
        <w:tc>
          <w:tcPr>
            <w:tcW w:w="1260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F2BF25">
            <w:pPr>
              <w:widowControl/>
              <w:snapToGrid w:val="0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2C6065">
            <w:pPr>
              <w:widowControl/>
              <w:snapToGrid w:val="0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占地面积</w:t>
            </w:r>
          </w:p>
        </w:tc>
        <w:tc>
          <w:tcPr>
            <w:tcW w:w="3749" w:type="dxa"/>
            <w:gridSpan w:val="5"/>
            <w:tcBorders>
              <w:left w:val="sing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12978A10">
            <w:pPr>
              <w:widowControl/>
              <w:snapToGrid w:val="0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173A7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0100" w:type="dxa"/>
            <w:gridSpan w:val="10"/>
            <w:tcBorders>
              <w:left w:val="double" w:color="auto" w:sz="4" w:space="0"/>
              <w:right w:val="double" w:color="auto" w:sz="4" w:space="0"/>
            </w:tcBorders>
            <w:noWrap w:val="0"/>
            <w:vAlign w:val="center"/>
          </w:tcPr>
          <w:p w14:paraId="0CE39FF9">
            <w:pPr>
              <w:widowControl/>
              <w:snapToGrid w:val="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企业人数</w:t>
            </w:r>
          </w:p>
        </w:tc>
      </w:tr>
      <w:tr w14:paraId="5C1C8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437" w:type="dxa"/>
            <w:tcBorders>
              <w:left w:val="double" w:color="auto" w:sz="4" w:space="0"/>
            </w:tcBorders>
            <w:noWrap w:val="0"/>
            <w:vAlign w:val="center"/>
          </w:tcPr>
          <w:p w14:paraId="69DF7F10">
            <w:pPr>
              <w:snapToGrid w:val="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供应商地址</w:t>
            </w:r>
          </w:p>
        </w:tc>
        <w:tc>
          <w:tcPr>
            <w:tcW w:w="8663" w:type="dxa"/>
            <w:gridSpan w:val="9"/>
            <w:tcBorders>
              <w:right w:val="double" w:color="auto" w:sz="4" w:space="0"/>
            </w:tcBorders>
            <w:noWrap w:val="0"/>
            <w:vAlign w:val="center"/>
          </w:tcPr>
          <w:p w14:paraId="2A4E61CD">
            <w:pPr>
              <w:widowControl/>
              <w:snapToGrid w:val="0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7A4C15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3" w:hRule="atLeast"/>
          <w:jc w:val="center"/>
        </w:trPr>
        <w:tc>
          <w:tcPr>
            <w:tcW w:w="1437" w:type="dxa"/>
            <w:tcBorders>
              <w:left w:val="double" w:color="auto" w:sz="4" w:space="0"/>
            </w:tcBorders>
            <w:noWrap w:val="0"/>
            <w:vAlign w:val="center"/>
          </w:tcPr>
          <w:p w14:paraId="37F3910C">
            <w:pPr>
              <w:snapToGrid w:val="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证件是否齐全有效（符合项打√）</w:t>
            </w:r>
          </w:p>
        </w:tc>
        <w:tc>
          <w:tcPr>
            <w:tcW w:w="8663" w:type="dxa"/>
            <w:gridSpan w:val="9"/>
            <w:tcBorders>
              <w:right w:val="double" w:color="auto" w:sz="4" w:space="0"/>
            </w:tcBorders>
            <w:noWrap w:val="0"/>
            <w:vAlign w:val="center"/>
          </w:tcPr>
          <w:p w14:paraId="0E35AC8F">
            <w:pPr>
              <w:snapToGrid w:val="0"/>
              <w:ind w:firstLine="480" w:firstLineChars="200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 xml:space="preserve">□法人营业执照副本          </w:t>
            </w:r>
          </w:p>
          <w:p w14:paraId="2D137E1A">
            <w:pPr>
              <w:snapToGrid w:val="0"/>
              <w:ind w:firstLine="480" w:firstLineChars="200"/>
              <w:rPr>
                <w:rFonts w:hint="eastAsia"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□生产许可证副本及附件       □权威机构的产品检测报告</w:t>
            </w:r>
          </w:p>
          <w:p w14:paraId="1FD99F32">
            <w:pPr>
              <w:snapToGrid w:val="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 xml:space="preserve">    □</w:t>
            </w:r>
            <w:r>
              <w:rPr>
                <w:rFonts w:hint="eastAsia" w:ascii="宋体" w:hAnsi="宋体"/>
                <w:sz w:val="24"/>
                <w:szCs w:val="24"/>
              </w:rPr>
              <w:t>经营许可证</w:t>
            </w:r>
          </w:p>
          <w:p w14:paraId="3D271864">
            <w:pPr>
              <w:snapToGrid w:val="0"/>
              <w:ind w:firstLine="480" w:firstLineChars="200"/>
              <w:rPr>
                <w:rFonts w:hint="eastAsia"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□法律法规要求的其他证件：如有请填写</w:t>
            </w:r>
          </w:p>
          <w:p w14:paraId="4E2E4D84">
            <w:pPr>
              <w:snapToGrid w:val="0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1E34C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4" w:hRule="atLeast"/>
          <w:jc w:val="center"/>
        </w:trPr>
        <w:tc>
          <w:tcPr>
            <w:tcW w:w="1437" w:type="dxa"/>
            <w:tcBorders>
              <w:left w:val="double" w:color="auto" w:sz="4" w:space="0"/>
            </w:tcBorders>
            <w:noWrap w:val="0"/>
            <w:vAlign w:val="center"/>
          </w:tcPr>
          <w:p w14:paraId="7041217C">
            <w:pPr>
              <w:snapToGrid w:val="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其他证书或资料（如有请打√）</w:t>
            </w:r>
          </w:p>
        </w:tc>
        <w:tc>
          <w:tcPr>
            <w:tcW w:w="8663" w:type="dxa"/>
            <w:gridSpan w:val="9"/>
            <w:tcBorders>
              <w:right w:val="double" w:color="auto" w:sz="4" w:space="0"/>
            </w:tcBorders>
            <w:noWrap w:val="0"/>
            <w:vAlign w:val="center"/>
          </w:tcPr>
          <w:p w14:paraId="6F4A4F45">
            <w:pPr>
              <w:snapToGrid w:val="0"/>
              <w:ind w:firstLine="480" w:firstLineChars="200"/>
              <w:rPr>
                <w:rFonts w:hint="eastAsia"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□ISO9001认证证书    □ISO14001认证证书    □其它资质证书</w:t>
            </w:r>
          </w:p>
          <w:p w14:paraId="4687ABC6">
            <w:pPr>
              <w:snapToGrid w:val="0"/>
              <w:ind w:firstLine="480" w:firstLineChars="200"/>
              <w:rPr>
                <w:rFonts w:hint="eastAsia"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□生产加工工艺流程    □企业简介</w:t>
            </w:r>
          </w:p>
          <w:p w14:paraId="7577DD2A">
            <w:pPr>
              <w:snapToGrid w:val="0"/>
              <w:ind w:firstLine="480" w:firstLineChars="200"/>
              <w:rPr>
                <w:rFonts w:hint="eastAsia"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其他证件：如有请填写</w:t>
            </w:r>
          </w:p>
          <w:p w14:paraId="4BD934BD">
            <w:pPr>
              <w:snapToGrid w:val="0"/>
              <w:ind w:firstLine="480" w:firstLineChars="200"/>
              <w:rPr>
                <w:rFonts w:hint="eastAsia" w:ascii="宋体" w:hAnsi="宋体"/>
                <w:bCs/>
                <w:sz w:val="24"/>
                <w:szCs w:val="24"/>
              </w:rPr>
            </w:pPr>
          </w:p>
        </w:tc>
      </w:tr>
      <w:tr w14:paraId="72FFE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2" w:hRule="atLeast"/>
          <w:jc w:val="center"/>
        </w:trPr>
        <w:tc>
          <w:tcPr>
            <w:tcW w:w="1437" w:type="dxa"/>
            <w:vMerge w:val="restart"/>
            <w:tcBorders>
              <w:top w:val="single" w:color="auto" w:sz="4" w:space="0"/>
              <w:left w:val="double" w:color="auto" w:sz="4" w:space="0"/>
            </w:tcBorders>
            <w:shd w:val="clear" w:color="auto" w:fill="auto"/>
            <w:noWrap w:val="0"/>
            <w:vAlign w:val="center"/>
          </w:tcPr>
          <w:p w14:paraId="5AEDC17B">
            <w:pPr>
              <w:snapToGrid w:val="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产品说明</w:t>
            </w:r>
          </w:p>
        </w:tc>
        <w:tc>
          <w:tcPr>
            <w:tcW w:w="275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6BE81E6">
            <w:pPr>
              <w:widowControl/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产品名称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0A186241">
            <w:pPr>
              <w:widowControl/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是否有国标/行标</w:t>
            </w:r>
          </w:p>
        </w:tc>
        <w:tc>
          <w:tcPr>
            <w:tcW w:w="1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22F7CB36">
            <w:pPr>
              <w:widowControl/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执行标准号</w:t>
            </w:r>
          </w:p>
        </w:tc>
        <w:tc>
          <w:tcPr>
            <w:tcW w:w="14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 w14:paraId="4AB08EB3">
            <w:pPr>
              <w:widowControl/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官方（或第三方）检测报告日期</w:t>
            </w: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right w:val="double" w:color="auto" w:sz="4" w:space="0"/>
            </w:tcBorders>
            <w:shd w:val="clear" w:color="auto" w:fill="auto"/>
            <w:noWrap w:val="0"/>
            <w:vAlign w:val="center"/>
          </w:tcPr>
          <w:p w14:paraId="3DF1AF37">
            <w:pPr>
              <w:snapToGrid w:val="0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备注</w:t>
            </w:r>
          </w:p>
        </w:tc>
      </w:tr>
      <w:tr w14:paraId="371741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37" w:type="dxa"/>
            <w:vMerge w:val="continue"/>
            <w:tcBorders>
              <w:left w:val="double" w:color="auto" w:sz="4" w:space="0"/>
            </w:tcBorders>
            <w:shd w:val="clear" w:color="auto" w:fill="auto"/>
            <w:noWrap w:val="0"/>
            <w:vAlign w:val="top"/>
          </w:tcPr>
          <w:p w14:paraId="0D03DCC7">
            <w:pPr>
              <w:snapToGrid w:val="0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75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7D7B7B2D">
            <w:pPr>
              <w:snapToGrid w:val="0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A56AC39">
            <w:pPr>
              <w:snapToGrid w:val="0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7E35CB3">
            <w:pPr>
              <w:widowControl/>
              <w:snapToGrid w:val="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E23C747">
            <w:pPr>
              <w:snapToGrid w:val="0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83" w:type="dxa"/>
            <w:tcBorders>
              <w:left w:val="single" w:color="auto" w:sz="4" w:space="0"/>
              <w:right w:val="double" w:color="auto" w:sz="4" w:space="0"/>
            </w:tcBorders>
            <w:shd w:val="clear" w:color="auto" w:fill="auto"/>
            <w:noWrap w:val="0"/>
            <w:vAlign w:val="top"/>
          </w:tcPr>
          <w:p w14:paraId="1768F6FA">
            <w:pPr>
              <w:snapToGrid w:val="0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01541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37" w:type="dxa"/>
            <w:vMerge w:val="continue"/>
            <w:tcBorders>
              <w:left w:val="double" w:color="auto" w:sz="4" w:space="0"/>
            </w:tcBorders>
            <w:shd w:val="clear" w:color="auto" w:fill="auto"/>
            <w:noWrap w:val="0"/>
            <w:vAlign w:val="top"/>
          </w:tcPr>
          <w:p w14:paraId="54F7A295">
            <w:pPr>
              <w:snapToGrid w:val="0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75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67DA6722">
            <w:pPr>
              <w:snapToGrid w:val="0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338A6ECE">
            <w:pPr>
              <w:snapToGrid w:val="0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394F1352">
            <w:pPr>
              <w:widowControl/>
              <w:snapToGrid w:val="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22124680">
            <w:pPr>
              <w:snapToGrid w:val="0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83" w:type="dxa"/>
            <w:tcBorders>
              <w:left w:val="single" w:color="auto" w:sz="4" w:space="0"/>
              <w:right w:val="double" w:color="auto" w:sz="4" w:space="0"/>
            </w:tcBorders>
            <w:shd w:val="clear" w:color="auto" w:fill="auto"/>
            <w:noWrap w:val="0"/>
            <w:vAlign w:val="top"/>
          </w:tcPr>
          <w:p w14:paraId="518D114F">
            <w:pPr>
              <w:snapToGrid w:val="0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4E366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37" w:type="dxa"/>
            <w:vMerge w:val="continue"/>
            <w:tcBorders>
              <w:left w:val="double" w:color="auto" w:sz="4" w:space="0"/>
            </w:tcBorders>
            <w:shd w:val="clear" w:color="auto" w:fill="auto"/>
            <w:noWrap w:val="0"/>
            <w:vAlign w:val="top"/>
          </w:tcPr>
          <w:p w14:paraId="20195876">
            <w:pPr>
              <w:snapToGrid w:val="0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75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3C48A4EB">
            <w:pPr>
              <w:snapToGrid w:val="0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0C05ED5B">
            <w:pPr>
              <w:snapToGrid w:val="0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32B346A9">
            <w:pPr>
              <w:snapToGrid w:val="0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0799A58">
            <w:pPr>
              <w:snapToGrid w:val="0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83" w:type="dxa"/>
            <w:tcBorders>
              <w:left w:val="single" w:color="auto" w:sz="4" w:space="0"/>
              <w:right w:val="double" w:color="auto" w:sz="4" w:space="0"/>
            </w:tcBorders>
            <w:shd w:val="clear" w:color="auto" w:fill="auto"/>
            <w:noWrap w:val="0"/>
            <w:vAlign w:val="top"/>
          </w:tcPr>
          <w:p w14:paraId="3433C200">
            <w:pPr>
              <w:snapToGrid w:val="0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3FABD4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437" w:type="dxa"/>
            <w:vMerge w:val="continue"/>
            <w:tcBorders>
              <w:left w:val="double" w:color="auto" w:sz="4" w:space="0"/>
            </w:tcBorders>
            <w:shd w:val="clear" w:color="auto" w:fill="auto"/>
            <w:noWrap w:val="0"/>
            <w:vAlign w:val="top"/>
          </w:tcPr>
          <w:p w14:paraId="758D5462">
            <w:pPr>
              <w:snapToGrid w:val="0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275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53DEB356">
            <w:pPr>
              <w:snapToGrid w:val="0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A598FB5">
            <w:pPr>
              <w:snapToGrid w:val="0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9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F7549D9">
            <w:pPr>
              <w:snapToGrid w:val="0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 w14:paraId="4E083827">
            <w:pPr>
              <w:snapToGrid w:val="0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283" w:type="dxa"/>
            <w:tcBorders>
              <w:left w:val="single" w:color="auto" w:sz="4" w:space="0"/>
              <w:right w:val="double" w:color="auto" w:sz="4" w:space="0"/>
            </w:tcBorders>
            <w:shd w:val="clear" w:color="auto" w:fill="auto"/>
            <w:noWrap w:val="0"/>
            <w:vAlign w:val="top"/>
          </w:tcPr>
          <w:p w14:paraId="3EDF1F7A">
            <w:pPr>
              <w:snapToGrid w:val="0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 w14:paraId="230D2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1437" w:type="dxa"/>
            <w:vMerge w:val="continue"/>
            <w:tcBorders>
              <w:left w:val="double" w:color="auto" w:sz="4" w:space="0"/>
            </w:tcBorders>
            <w:noWrap w:val="0"/>
            <w:vAlign w:val="top"/>
          </w:tcPr>
          <w:p w14:paraId="7F6606BA">
            <w:pPr>
              <w:snapToGrid w:val="0"/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8663" w:type="dxa"/>
            <w:gridSpan w:val="9"/>
            <w:tcBorders>
              <w:top w:val="single" w:color="auto" w:sz="4" w:space="0"/>
              <w:right w:val="double" w:color="auto" w:sz="4" w:space="0"/>
            </w:tcBorders>
            <w:noWrap w:val="0"/>
            <w:vAlign w:val="center"/>
          </w:tcPr>
          <w:p w14:paraId="70D55711">
            <w:pPr>
              <w:snapToGrid w:val="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所有供应单品必须全部列出，如果行数不够可以自行增加行，如执行企业标准，请在备注栏注明，后附备案有效的企业标准彩色扫描件。</w:t>
            </w:r>
          </w:p>
        </w:tc>
      </w:tr>
      <w:tr w14:paraId="40F6F5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  <w:jc w:val="center"/>
        </w:trPr>
        <w:tc>
          <w:tcPr>
            <w:tcW w:w="10100" w:type="dxa"/>
            <w:gridSpan w:val="10"/>
            <w:tcBorders>
              <w:left w:val="double" w:color="auto" w:sz="4" w:space="0"/>
              <w:right w:val="double" w:color="auto" w:sz="4" w:space="0"/>
            </w:tcBorders>
            <w:noWrap w:val="0"/>
            <w:vAlign w:val="center"/>
          </w:tcPr>
          <w:p w14:paraId="18EAF1B9">
            <w:pPr>
              <w:snapToGrid w:val="0"/>
              <w:rPr>
                <w:rFonts w:hint="eastAsia"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供方声明：</w:t>
            </w:r>
          </w:p>
          <w:p w14:paraId="004DE8FC">
            <w:pPr>
              <w:snapToGrid w:val="0"/>
              <w:rPr>
                <w:rFonts w:hint="eastAsia"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>我公司保证以上内容真实，并保证以后合作符合你公司要求和相关法律、法规要求。</w:t>
            </w:r>
          </w:p>
          <w:p w14:paraId="70816FDC">
            <w:pPr>
              <w:snapToGrid w:val="0"/>
              <w:ind w:firstLine="480" w:firstLineChars="200"/>
              <w:rPr>
                <w:rFonts w:hint="eastAsia"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 xml:space="preserve"> </w:t>
            </w:r>
          </w:p>
        </w:tc>
      </w:tr>
      <w:tr w14:paraId="78A00C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  <w:jc w:val="center"/>
        </w:trPr>
        <w:tc>
          <w:tcPr>
            <w:tcW w:w="10100" w:type="dxa"/>
            <w:gridSpan w:val="10"/>
            <w:tcBorders>
              <w:left w:val="double" w:color="auto" w:sz="4" w:space="0"/>
              <w:bottom w:val="single" w:color="auto" w:sz="4" w:space="0"/>
              <w:right w:val="double" w:color="auto" w:sz="4" w:space="0"/>
            </w:tcBorders>
            <w:noWrap w:val="0"/>
            <w:vAlign w:val="center"/>
          </w:tcPr>
          <w:p w14:paraId="7A8C1B01">
            <w:pPr>
              <w:snapToGrid w:val="0"/>
              <w:ind w:firstLine="480" w:firstLineChars="200"/>
              <w:rPr>
                <w:rFonts w:hint="eastAsia" w:ascii="宋体" w:hAnsi="宋体"/>
                <w:bCs/>
                <w:sz w:val="24"/>
                <w:szCs w:val="24"/>
              </w:rPr>
            </w:pPr>
          </w:p>
          <w:p w14:paraId="699DC81F">
            <w:pPr>
              <w:snapToGrid w:val="0"/>
              <w:ind w:firstLine="480" w:firstLineChars="200"/>
              <w:rPr>
                <w:rFonts w:hint="eastAsia" w:ascii="宋体" w:hAnsi="宋体"/>
                <w:bCs/>
                <w:sz w:val="24"/>
                <w:szCs w:val="24"/>
              </w:rPr>
            </w:pPr>
          </w:p>
          <w:p w14:paraId="5C84D7C4">
            <w:pPr>
              <w:snapToGrid w:val="0"/>
              <w:ind w:firstLine="480" w:firstLineChars="200"/>
              <w:rPr>
                <w:rFonts w:hint="eastAsia" w:ascii="宋体" w:hAnsi="宋体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sz w:val="24"/>
                <w:szCs w:val="24"/>
              </w:rPr>
              <w:t xml:space="preserve"> 职务：                    日期：             盖章</w:t>
            </w:r>
            <w:r>
              <w:rPr>
                <w:rFonts w:hint="eastAsia" w:ascii="宋体" w:hAnsi="宋体"/>
                <w:b/>
                <w:bCs/>
                <w:sz w:val="24"/>
                <w:szCs w:val="24"/>
              </w:rPr>
              <w:t>/</w:t>
            </w:r>
            <w:r>
              <w:rPr>
                <w:rFonts w:hint="eastAsia" w:ascii="宋体" w:hAnsi="宋体"/>
                <w:bCs/>
                <w:sz w:val="24"/>
                <w:szCs w:val="24"/>
              </w:rPr>
              <w:t>签字：</w:t>
            </w:r>
          </w:p>
          <w:p w14:paraId="6FAA814D">
            <w:pPr>
              <w:snapToGrid w:val="0"/>
              <w:rPr>
                <w:rFonts w:hint="eastAsia" w:ascii="宋体" w:hAnsi="宋体"/>
                <w:bCs/>
                <w:sz w:val="24"/>
                <w:szCs w:val="24"/>
              </w:rPr>
            </w:pPr>
          </w:p>
          <w:p w14:paraId="6D7FBE1A">
            <w:pPr>
              <w:snapToGrid w:val="0"/>
              <w:rPr>
                <w:rFonts w:hint="eastAsia" w:ascii="宋体" w:hAnsi="宋体"/>
                <w:bCs/>
                <w:sz w:val="24"/>
                <w:szCs w:val="24"/>
              </w:rPr>
            </w:pPr>
          </w:p>
        </w:tc>
      </w:tr>
    </w:tbl>
    <w:p w14:paraId="6D4850C3">
      <w:pPr>
        <w:outlineLvl w:val="0"/>
        <w:rPr>
          <w:rFonts w:hint="eastAsia" w:ascii="宋体" w:hAnsi="宋体"/>
          <w:b/>
          <w:sz w:val="36"/>
          <w:szCs w:val="36"/>
        </w:rPr>
      </w:pPr>
      <w:r>
        <w:rPr>
          <w:rFonts w:ascii="宋体" w:hAnsi="宋体"/>
          <w:b/>
          <w:sz w:val="44"/>
        </w:rPr>
        <w:br w:type="page"/>
      </w:r>
      <w:bookmarkStart w:id="0" w:name="_Toc296618490"/>
      <w:r>
        <w:rPr>
          <w:rFonts w:hint="eastAsia" w:ascii="宋体" w:hAnsi="宋体"/>
          <w:b/>
          <w:sz w:val="36"/>
          <w:szCs w:val="36"/>
        </w:rPr>
        <w:t>2.企业</w:t>
      </w:r>
      <w:bookmarkEnd w:id="0"/>
      <w:r>
        <w:rPr>
          <w:rFonts w:hint="eastAsia" w:ascii="宋体" w:hAnsi="宋体"/>
          <w:b/>
          <w:sz w:val="36"/>
          <w:szCs w:val="36"/>
        </w:rPr>
        <w:t>主要证件（若为代理商，代理商和生产商证件都需提供）</w:t>
      </w:r>
    </w:p>
    <w:p w14:paraId="18916C26">
      <w:pPr>
        <w:outlineLvl w:val="1"/>
        <w:rPr>
          <w:rFonts w:hint="eastAsia" w:ascii="宋体" w:hAnsi="宋体"/>
          <w:b/>
          <w:sz w:val="28"/>
          <w:szCs w:val="28"/>
        </w:rPr>
      </w:pPr>
      <w:bookmarkStart w:id="1" w:name="_Toc296618491"/>
      <w:r>
        <w:rPr>
          <w:rFonts w:hint="eastAsia" w:ascii="宋体" w:hAnsi="宋体"/>
          <w:b/>
          <w:sz w:val="28"/>
          <w:szCs w:val="28"/>
        </w:rPr>
        <w:t>2.1法人营业执照副本（彩色扫描件）</w:t>
      </w:r>
      <w:bookmarkEnd w:id="1"/>
    </w:p>
    <w:p w14:paraId="197181A7">
      <w:pPr>
        <w:spacing w:line="360" w:lineRule="auto"/>
        <w:jc w:val="center"/>
        <w:rPr>
          <w:rFonts w:hint="eastAsia" w:ascii="ˎ̥" w:hAnsi="ˎ̥"/>
          <w:vanish/>
          <w:sz w:val="18"/>
          <w:szCs w:val="18"/>
        </w:rPr>
      </w:pPr>
    </w:p>
    <w:tbl>
      <w:tblPr>
        <w:tblStyle w:val="2"/>
        <w:tblW w:w="5000" w:type="pct"/>
        <w:jc w:val="center"/>
        <w:tblCellSpacing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18"/>
        <w:gridCol w:w="2250"/>
      </w:tblGrid>
      <w:tr w14:paraId="356E410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  <w:hidden/>
        </w:trPr>
        <w:tc>
          <w:tcPr>
            <w:tcW w:w="0" w:type="auto"/>
            <w:noWrap w:val="0"/>
            <w:vAlign w:val="top"/>
          </w:tcPr>
          <w:p w14:paraId="3D92A669">
            <w:pPr>
              <w:spacing w:line="360" w:lineRule="auto"/>
              <w:rPr>
                <w:rFonts w:ascii="ˎ̥" w:hAnsi="ˎ̥" w:cs="宋体"/>
                <w:vanish/>
                <w:sz w:val="18"/>
                <w:szCs w:val="18"/>
              </w:rPr>
            </w:pP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INCLUDEPICTURE "http://www.gwwbb.com/Article/images/Article_ontop3.gif" \* MERGEFORMATINET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Fonts w:hint="eastAsia" w:ascii="ˎ̥" w:hAnsi="ˎ̥"/>
                <w:vanish/>
                <w:sz w:val="18"/>
                <w:szCs w:val="18"/>
              </w:rPr>
              <w:drawing>
                <wp:inline distT="0" distB="0" distL="114300" distR="114300">
                  <wp:extent cx="85725" cy="142875"/>
                  <wp:effectExtent l="0" t="0" r="9525" b="5715"/>
                  <wp:docPr id="13" name="图片 1" descr="固顶文章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" descr="固顶文章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  <w:r>
              <w:rPr>
                <w:rFonts w:ascii="ˎ̥" w:hAnsi="ˎ̥"/>
                <w:vanish/>
                <w:sz w:val="18"/>
                <w:szCs w:val="18"/>
              </w:rPr>
              <w:t> </w: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HYPERLINK "http://www.gwwbb.com/Article/ShowArticle.asp?ArticleID=59" \o "IT人员招聘" \t "_self"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Style w:val="4"/>
                <w:rFonts w:ascii="ˎ̥" w:hAnsi="ˎ̥"/>
                <w:b/>
                <w:bCs/>
                <w:vanish/>
                <w:color w:val="FF0000"/>
                <w:sz w:val="18"/>
                <w:szCs w:val="18"/>
              </w:rPr>
              <w:t>IT人员招聘</w: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  <w:r>
              <w:rPr>
                <w:rFonts w:ascii="ˎ̥" w:hAnsi="ˎ̥"/>
                <w:vanish/>
                <w:sz w:val="18"/>
                <w:szCs w:val="18"/>
              </w:rPr>
              <w:br w:type="textWrapping"/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INCLUDEPICTURE "http://www.gwwbb.com/Article/images/Article_ontop3.gif" \* MERGEFORMATINET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Fonts w:hint="eastAsia" w:ascii="ˎ̥" w:hAnsi="ˎ̥"/>
                <w:vanish/>
                <w:sz w:val="18"/>
                <w:szCs w:val="18"/>
              </w:rPr>
              <w:drawing>
                <wp:inline distT="0" distB="0" distL="114300" distR="114300">
                  <wp:extent cx="85725" cy="142875"/>
                  <wp:effectExtent l="0" t="0" r="9525" b="5715"/>
                  <wp:docPr id="9" name="图片 2" descr="固顶文章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2" descr="固顶文章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  <w:r>
              <w:rPr>
                <w:rFonts w:ascii="ˎ̥" w:hAnsi="ˎ̥"/>
                <w:vanish/>
                <w:sz w:val="18"/>
                <w:szCs w:val="18"/>
              </w:rPr>
              <w:t> </w: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HYPERLINK "http://www.gwwbb.com/Article/ShowArticle.asp?ArticleID=55" \o "陈庆辉：IT全能手 波澜不惊" \t "_self"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Style w:val="4"/>
                <w:rFonts w:ascii="ˎ̥" w:hAnsi="ˎ̥"/>
                <w:vanish/>
                <w:sz w:val="18"/>
                <w:szCs w:val="18"/>
              </w:rPr>
              <w:t>陈庆辉：IT全能手 波澜不惊</w: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  <w:r>
              <w:rPr>
                <w:rFonts w:ascii="ˎ̥" w:hAnsi="ˎ̥"/>
                <w:vanish/>
                <w:sz w:val="18"/>
                <w:szCs w:val="18"/>
              </w:rPr>
              <w:br w:type="textWrapping"/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INCLUDEPICTURE "http://www.gwwbb.com/Article/images/Article_common3.gif" \* MERGEFORMATINET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Fonts w:hint="eastAsia" w:ascii="ˎ̥" w:hAnsi="ˎ̥"/>
                <w:vanish/>
                <w:sz w:val="18"/>
                <w:szCs w:val="18"/>
              </w:rPr>
              <w:drawing>
                <wp:inline distT="0" distB="0" distL="114300" distR="114300">
                  <wp:extent cx="85725" cy="142875"/>
                  <wp:effectExtent l="0" t="0" r="9525" b="5715"/>
                  <wp:docPr id="2" name="图片 3" descr="普通文章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3" descr="普通文章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  <w:r>
              <w:rPr>
                <w:rFonts w:ascii="ˎ̥" w:hAnsi="ˎ̥"/>
                <w:vanish/>
                <w:sz w:val="18"/>
                <w:szCs w:val="18"/>
              </w:rPr>
              <w:t> </w: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HYPERLINK "http://www.gwwbb.com/Article/ShowArticle.asp?ArticleID=57" \o "蚌埠大成食品有限公司五周年庆典" \t "_self"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Style w:val="4"/>
                <w:rFonts w:ascii="ˎ̥" w:hAnsi="ˎ̥"/>
                <w:vanish/>
                <w:sz w:val="18"/>
                <w:szCs w:val="18"/>
              </w:rPr>
              <w:t>蚌埠大成食品有限公司五周年庆典</w: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  <w:r>
              <w:rPr>
                <w:rFonts w:ascii="ˎ̥" w:hAnsi="ˎ̥"/>
                <w:vanish/>
                <w:sz w:val="18"/>
                <w:szCs w:val="18"/>
              </w:rPr>
              <w:br w:type="textWrapping"/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INCLUDEPICTURE "http://www.gwwbb.com/Article/images/Article_common3.gif" \* MERGEFORMATINET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Fonts w:hint="eastAsia" w:ascii="ˎ̥" w:hAnsi="ˎ̥"/>
                <w:vanish/>
                <w:sz w:val="18"/>
                <w:szCs w:val="18"/>
              </w:rPr>
              <w:drawing>
                <wp:inline distT="0" distB="0" distL="114300" distR="114300">
                  <wp:extent cx="85725" cy="142875"/>
                  <wp:effectExtent l="0" t="0" r="9525" b="5715"/>
                  <wp:docPr id="6" name="图片 4" descr="普通文章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4" descr="普通文章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  <w:r>
              <w:rPr>
                <w:rFonts w:ascii="ˎ̥" w:hAnsi="ˎ̥"/>
                <w:vanish/>
                <w:sz w:val="18"/>
                <w:szCs w:val="18"/>
              </w:rPr>
              <w:t> </w: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HYPERLINK "http://www.gwwbb.com/Article/ShowArticle.asp?ArticleID=56" \o "蚌埠大成食品有限公司文体比赛" \t "_self"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Style w:val="4"/>
                <w:rFonts w:ascii="ˎ̥" w:hAnsi="ˎ̥"/>
                <w:vanish/>
                <w:sz w:val="18"/>
                <w:szCs w:val="18"/>
              </w:rPr>
              <w:t>蚌埠大成食品有限公司文体比赛</w: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  <w:r>
              <w:rPr>
                <w:rFonts w:ascii="ˎ̥" w:hAnsi="ˎ̥"/>
                <w:vanish/>
                <w:sz w:val="18"/>
                <w:szCs w:val="18"/>
              </w:rPr>
              <w:br w:type="textWrapping"/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INCLUDEPICTURE "http://www.gwwbb.com/Article/images/Article_common3.gif" \* MERGEFORMATINET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Fonts w:hint="eastAsia" w:ascii="ˎ̥" w:hAnsi="ˎ̥"/>
                <w:vanish/>
                <w:sz w:val="18"/>
                <w:szCs w:val="18"/>
              </w:rPr>
              <w:drawing>
                <wp:inline distT="0" distB="0" distL="114300" distR="114300">
                  <wp:extent cx="85725" cy="142875"/>
                  <wp:effectExtent l="0" t="0" r="9525" b="5715"/>
                  <wp:docPr id="4" name="图片 5" descr="普通文章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5" descr="普通文章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  <w:r>
              <w:rPr>
                <w:rFonts w:ascii="ˎ̥" w:hAnsi="ˎ̥"/>
                <w:vanish/>
                <w:sz w:val="18"/>
                <w:szCs w:val="18"/>
              </w:rPr>
              <w:t> </w: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HYPERLINK "http://www.gwwbb.com/Article/ShowArticle.asp?ArticleID=54" \o "蚌埠大成食品有限公司向玉树地震捐款" \t "_self"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Style w:val="4"/>
                <w:rFonts w:ascii="ˎ̥" w:hAnsi="ˎ̥"/>
                <w:vanish/>
                <w:sz w:val="18"/>
                <w:szCs w:val="18"/>
              </w:rPr>
              <w:t>蚌埠大成食品有限公司向玉树地震</w: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  <w:r>
              <w:rPr>
                <w:rFonts w:ascii="ˎ̥" w:hAnsi="ˎ̥"/>
                <w:vanish/>
                <w:sz w:val="18"/>
                <w:szCs w:val="18"/>
              </w:rPr>
              <w:br w:type="textWrapping"/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INCLUDEPICTURE "http://www.gwwbb.com/Article/images/Article_common3.gif" \* MERGEFORMATINET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Fonts w:hint="eastAsia" w:ascii="ˎ̥" w:hAnsi="ˎ̥"/>
                <w:vanish/>
                <w:sz w:val="18"/>
                <w:szCs w:val="18"/>
              </w:rPr>
              <w:drawing>
                <wp:inline distT="0" distB="0" distL="114300" distR="114300">
                  <wp:extent cx="85725" cy="142875"/>
                  <wp:effectExtent l="0" t="0" r="9525" b="5715"/>
                  <wp:docPr id="8" name="图片 6" descr="普通文章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6" descr="普通文章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  <w:r>
              <w:rPr>
                <w:rFonts w:ascii="ˎ̥" w:hAnsi="ˎ̥"/>
                <w:vanish/>
                <w:sz w:val="18"/>
                <w:szCs w:val="18"/>
              </w:rPr>
              <w:t> </w: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HYPERLINK "http://www.gwwbb.com/Article/ShowArticle.asp?ArticleID=53" \o "大成集团韩主席做客《谁来一起午餐》财经节目" \t "_self"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Style w:val="4"/>
                <w:rFonts w:ascii="ˎ̥" w:hAnsi="ˎ̥"/>
                <w:vanish/>
                <w:sz w:val="18"/>
                <w:szCs w:val="18"/>
              </w:rPr>
              <w:t>大成集团韩主席做客《谁来一起午</w: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  <w:r>
              <w:rPr>
                <w:rFonts w:ascii="ˎ̥" w:hAnsi="ˎ̥"/>
                <w:vanish/>
                <w:sz w:val="18"/>
                <w:szCs w:val="18"/>
              </w:rPr>
              <w:br w:type="textWrapping"/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INCLUDEPICTURE "http://www.gwwbb.com/Article/images/Article_common3.gif" \* MERGEFORMATINET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Fonts w:hint="eastAsia" w:ascii="ˎ̥" w:hAnsi="ˎ̥"/>
                <w:vanish/>
                <w:sz w:val="18"/>
                <w:szCs w:val="18"/>
              </w:rPr>
              <w:drawing>
                <wp:inline distT="0" distB="0" distL="114300" distR="114300">
                  <wp:extent cx="85725" cy="142875"/>
                  <wp:effectExtent l="0" t="0" r="9525" b="5715"/>
                  <wp:docPr id="3" name="图片 7" descr="普通文章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7" descr="普通文章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  <w:r>
              <w:rPr>
                <w:rFonts w:ascii="ˎ̥" w:hAnsi="ˎ̥"/>
                <w:vanish/>
                <w:sz w:val="18"/>
                <w:szCs w:val="18"/>
              </w:rPr>
              <w:t> </w: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HYPERLINK "http://www.gwwbb.com/Article/ShowArticle.asp?ArticleID=52" \o "招聘" \t "_self"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Style w:val="4"/>
                <w:rFonts w:ascii="ˎ̥" w:hAnsi="ˎ̥"/>
                <w:vanish/>
                <w:sz w:val="18"/>
                <w:szCs w:val="18"/>
              </w:rPr>
              <w:t>招聘</w: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  <w:r>
              <w:rPr>
                <w:rFonts w:ascii="ˎ̥" w:hAnsi="ˎ̥"/>
                <w:vanish/>
                <w:sz w:val="18"/>
                <w:szCs w:val="18"/>
              </w:rPr>
              <w:br w:type="textWrapping"/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INCLUDEPICTURE "http://www.gwwbb.com/Article/images/Article_common3.gif" \* MERGEFORMATINET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Fonts w:hint="eastAsia" w:ascii="ˎ̥" w:hAnsi="ˎ̥"/>
                <w:vanish/>
                <w:sz w:val="18"/>
                <w:szCs w:val="18"/>
              </w:rPr>
              <w:drawing>
                <wp:inline distT="0" distB="0" distL="114300" distR="114300">
                  <wp:extent cx="85725" cy="142875"/>
                  <wp:effectExtent l="0" t="0" r="9525" b="5715"/>
                  <wp:docPr id="5" name="图片 8" descr="普通文章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8" descr="普通文章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  <w:r>
              <w:rPr>
                <w:rFonts w:ascii="ˎ̥" w:hAnsi="ˎ̥"/>
                <w:vanish/>
                <w:sz w:val="18"/>
                <w:szCs w:val="18"/>
              </w:rPr>
              <w:t> </w: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HYPERLINK "http://www.gwwbb.com/Article/ShowArticle.asp?ArticleID=51" \o "财务会计招聘" \t "_self"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Style w:val="4"/>
                <w:rFonts w:ascii="ˎ̥" w:hAnsi="ˎ̥"/>
                <w:vanish/>
                <w:sz w:val="18"/>
                <w:szCs w:val="18"/>
              </w:rPr>
              <w:t>财务会计招聘</w: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  <w:r>
              <w:rPr>
                <w:rFonts w:ascii="ˎ̥" w:hAnsi="ˎ̥"/>
                <w:vanish/>
                <w:sz w:val="18"/>
                <w:szCs w:val="18"/>
              </w:rPr>
              <w:br w:type="textWrapping"/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INCLUDEPICTURE "http://www.gwwbb.com/Article/images/Article_common3.gif" \* MERGEFORMATINET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Fonts w:hint="eastAsia" w:ascii="ˎ̥" w:hAnsi="ˎ̥"/>
                <w:vanish/>
                <w:sz w:val="18"/>
                <w:szCs w:val="18"/>
              </w:rPr>
              <w:drawing>
                <wp:inline distT="0" distB="0" distL="114300" distR="114300">
                  <wp:extent cx="85725" cy="142875"/>
                  <wp:effectExtent l="0" t="0" r="9525" b="5715"/>
                  <wp:docPr id="7" name="图片 9" descr="普通文章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9" descr="普通文章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  <w:r>
              <w:rPr>
                <w:rFonts w:ascii="ˎ̥" w:hAnsi="ˎ̥"/>
                <w:vanish/>
                <w:sz w:val="18"/>
                <w:szCs w:val="18"/>
              </w:rPr>
              <w:t> </w: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HYPERLINK "http://www.gwwbb.com/Article/ShowArticle.asp?ArticleID=50" \o "关于大成\“鸡宝宝\”来历" \t "_self"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Style w:val="4"/>
                <w:rFonts w:ascii="ˎ̥" w:hAnsi="ˎ̥"/>
                <w:vanish/>
                <w:sz w:val="18"/>
                <w:szCs w:val="18"/>
              </w:rPr>
              <w:t>关于大成“鸡宝宝”来历</w: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  <w:r>
              <w:rPr>
                <w:rFonts w:ascii="ˎ̥" w:hAnsi="ˎ̥"/>
                <w:vanish/>
                <w:sz w:val="18"/>
                <w:szCs w:val="18"/>
              </w:rPr>
              <w:br w:type="textWrapping"/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INCLUDEPICTURE "http://www.gwwbb.com/Article/images/Article_common3.gif" \* MERGEFORMATINET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Fonts w:hint="eastAsia" w:ascii="ˎ̥" w:hAnsi="ˎ̥"/>
                <w:vanish/>
                <w:sz w:val="18"/>
                <w:szCs w:val="18"/>
              </w:rPr>
              <w:drawing>
                <wp:inline distT="0" distB="0" distL="114300" distR="114300">
                  <wp:extent cx="85725" cy="142875"/>
                  <wp:effectExtent l="0" t="0" r="9525" b="5715"/>
                  <wp:docPr id="10" name="图片 10" descr="普通文章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普通文章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  <w:r>
              <w:rPr>
                <w:rFonts w:ascii="ˎ̥" w:hAnsi="ˎ̥"/>
                <w:vanish/>
                <w:sz w:val="18"/>
                <w:szCs w:val="18"/>
              </w:rPr>
              <w:t> </w: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HYPERLINK "http://www.gwwbb.com/Article/ShowArticle.asp?ArticleID=49" \o "蚌埠大成食品有限公司农交会首日亮相真热闹" \t "_self"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Style w:val="4"/>
                <w:rFonts w:ascii="ˎ̥" w:hAnsi="ˎ̥"/>
                <w:vanish/>
                <w:sz w:val="18"/>
                <w:szCs w:val="18"/>
              </w:rPr>
              <w:t>蚌埠大成食品有限公司农交会首日</w: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</w:p>
        </w:tc>
        <w:tc>
          <w:tcPr>
            <w:tcW w:w="2250" w:type="dxa"/>
            <w:noWrap w:val="0"/>
            <w:vAlign w:val="center"/>
          </w:tcPr>
          <w:p w14:paraId="12CAECE1">
            <w:pPr>
              <w:spacing w:line="360" w:lineRule="auto"/>
              <w:jc w:val="center"/>
              <w:rPr>
                <w:rFonts w:ascii="ˎ̥" w:hAnsi="ˎ̥" w:cs="宋体"/>
                <w:vanish/>
                <w:sz w:val="18"/>
                <w:szCs w:val="18"/>
              </w:rPr>
            </w:pPr>
            <w:r>
              <w:rPr>
                <w:rFonts w:ascii="ˎ̥" w:hAnsi="ˎ̥"/>
                <w:vanish/>
                <w:sz w:val="18"/>
                <w:szCs w:val="18"/>
              </w:rPr>
              <w:drawing>
                <wp:inline distT="0" distB="0" distL="114300" distR="114300">
                  <wp:extent cx="190500" cy="142875"/>
                  <wp:effectExtent l="0" t="0" r="0" b="0"/>
                  <wp:docPr id="1" name="图片 11" descr="邐潎浲污退慆x0邐1" hidden="1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1" descr="邐潎浲污退慆x0邐1" hidden="1"/>
                          <pic:cNvPicPr>
                            <a:picLocks noGrp="1"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ˎ̥" w:hAnsi="ˎ̥"/>
                <w:vanish/>
                <w:sz w:val="18"/>
                <w:szCs w:val="18"/>
              </w:rPr>
              <w:drawing>
                <wp:inline distT="0" distB="0" distL="114300" distR="114300">
                  <wp:extent cx="190500" cy="142875"/>
                  <wp:effectExtent l="0" t="0" r="0" b="0"/>
                  <wp:docPr id="11" name="图片 12" descr="邐潎浲污退慆x0邐1" hidden="1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2" descr="邐潎浲污退慆x0邐1" hidden="1"/>
                          <pic:cNvPicPr>
                            <a:picLocks noGrp="1"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HYPERLINK "http://www.gwwbb.com/Article/ShowArticle.asp?ArticleID=56" \t "_blank"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Fonts w:hint="eastAsia" w:ascii="ˎ̥" w:hAnsi="ˎ̥"/>
                <w:vanish/>
                <w:color w:val="000000"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color w:val="000000"/>
                <w:sz w:val="18"/>
                <w:szCs w:val="18"/>
              </w:rPr>
              <w:instrText xml:space="preserve"> INCLUDEPICTURE "http://www.gwwbb.com/Article/UploadFiles/201101/2011012614401154.jpg" \* MERGEFORMATINET </w:instrText>
            </w:r>
            <w:r>
              <w:rPr>
                <w:rFonts w:hint="eastAsia" w:ascii="ˎ̥" w:hAnsi="ˎ̥"/>
                <w:vanish/>
                <w:color w:val="000000"/>
                <w:sz w:val="18"/>
                <w:szCs w:val="18"/>
              </w:rPr>
              <w:fldChar w:fldCharType="separate"/>
            </w:r>
            <w:r>
              <w:rPr>
                <w:rFonts w:hint="eastAsia" w:ascii="ˎ̥" w:hAnsi="ˎ̥"/>
                <w:vanish/>
                <w:color w:val="000000"/>
                <w:sz w:val="18"/>
                <w:szCs w:val="18"/>
              </w:rPr>
              <w:drawing>
                <wp:inline distT="0" distB="0" distL="114300" distR="114300">
                  <wp:extent cx="8534400" cy="5422900"/>
                  <wp:effectExtent l="0" t="0" r="0" b="6350"/>
                  <wp:docPr id="12" name="图片 13" descr="20110126144011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3" descr="201101261440115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34400" cy="542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ˎ̥" w:hAnsi="ˎ̥"/>
                <w:vanish/>
                <w:color w:val="000000"/>
                <w:sz w:val="18"/>
                <w:szCs w:val="18"/>
              </w:rPr>
              <w:fldChar w:fldCharType="end"/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  <w:r>
              <w:rPr>
                <w:rFonts w:ascii="ˎ̥" w:hAnsi="ˎ̥"/>
                <w:vanish/>
                <w:sz w:val="18"/>
                <w:szCs w:val="18"/>
              </w:rPr>
              <w:br w:type="textWrapping"/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HYPERLINK "http://www.gwwbb.com/Article/ShowArticle.asp?ArticleID=56" \t "_blank"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Style w:val="4"/>
                <w:rFonts w:ascii="ˎ̥" w:hAnsi="ˎ̥"/>
                <w:vanish/>
                <w:sz w:val="18"/>
                <w:szCs w:val="18"/>
              </w:rPr>
              <w:t>蚌埠大成食品有限公司文体比赛</w: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</w:p>
        </w:tc>
      </w:tr>
    </w:tbl>
    <w:p w14:paraId="13DCF13A">
      <w:pPr>
        <w:spacing w:line="360" w:lineRule="auto"/>
        <w:jc w:val="center"/>
        <w:rPr>
          <w:rFonts w:hint="eastAsia" w:ascii="ˎ̥" w:hAnsi="ˎ̥"/>
          <w:vanish/>
          <w:sz w:val="18"/>
          <w:szCs w:val="18"/>
        </w:rPr>
      </w:pPr>
    </w:p>
    <w:tbl>
      <w:tblPr>
        <w:tblStyle w:val="2"/>
        <w:tblW w:w="5000" w:type="pct"/>
        <w:jc w:val="center"/>
        <w:tblCellSpacing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418"/>
        <w:gridCol w:w="2250"/>
      </w:tblGrid>
      <w:tr w14:paraId="459618B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  <w:hidden/>
        </w:trPr>
        <w:tc>
          <w:tcPr>
            <w:tcW w:w="0" w:type="auto"/>
            <w:noWrap w:val="0"/>
            <w:vAlign w:val="top"/>
          </w:tcPr>
          <w:p w14:paraId="136B16AD">
            <w:pPr>
              <w:spacing w:line="360" w:lineRule="auto"/>
              <w:rPr>
                <w:rFonts w:ascii="ˎ̥" w:hAnsi="ˎ̥" w:cs="宋体"/>
                <w:vanish/>
                <w:sz w:val="18"/>
                <w:szCs w:val="18"/>
              </w:rPr>
            </w:pP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INCLUDEPICTURE "http://www.gwwbb.com/Article/images/Article_common6.gif" \* MERGEFORMATINET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Fonts w:hint="eastAsia" w:ascii="ˎ̥" w:hAnsi="ˎ̥"/>
                <w:vanish/>
                <w:sz w:val="18"/>
                <w:szCs w:val="18"/>
              </w:rPr>
              <w:drawing>
                <wp:inline distT="0" distB="0" distL="114300" distR="114300">
                  <wp:extent cx="85725" cy="142875"/>
                  <wp:effectExtent l="0" t="0" r="9525" b="5715"/>
                  <wp:docPr id="16" name="图片 14" descr="普通文章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4" descr="普通文章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  <w:r>
              <w:rPr>
                <w:rFonts w:ascii="ˎ̥" w:hAnsi="ˎ̥"/>
                <w:vanish/>
                <w:sz w:val="18"/>
                <w:szCs w:val="18"/>
              </w:rPr>
              <w:t> </w: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HYPERLINK "http://www.gwwbb.com/Article/ShowArticle.asp?ArticleID=35" \o "起步阶段（存栏2000-5000只）蛋鸡舍设计" \t "_self"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Style w:val="4"/>
                <w:rFonts w:ascii="ˎ̥" w:hAnsi="ˎ̥"/>
                <w:vanish/>
                <w:sz w:val="18"/>
                <w:szCs w:val="18"/>
              </w:rPr>
              <w:t>起步阶段（存栏2000-5000只）蛋鸡</w: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  <w:r>
              <w:rPr>
                <w:rFonts w:ascii="ˎ̥" w:hAnsi="ˎ̥"/>
                <w:vanish/>
                <w:sz w:val="18"/>
                <w:szCs w:val="18"/>
              </w:rPr>
              <w:br w:type="textWrapping"/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INCLUDEPICTURE "http://www.gwwbb.com/Article/images/Article_common6.gif" \* MERGEFORMATINET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Fonts w:hint="eastAsia" w:ascii="ˎ̥" w:hAnsi="ˎ̥"/>
                <w:vanish/>
                <w:sz w:val="18"/>
                <w:szCs w:val="18"/>
              </w:rPr>
              <w:drawing>
                <wp:inline distT="0" distB="0" distL="114300" distR="114300">
                  <wp:extent cx="85725" cy="142875"/>
                  <wp:effectExtent l="0" t="0" r="9525" b="5715"/>
                  <wp:docPr id="19" name="图片 15" descr="普通文章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5" descr="普通文章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  <w:r>
              <w:rPr>
                <w:rFonts w:ascii="ˎ̥" w:hAnsi="ˎ̥"/>
                <w:vanish/>
                <w:sz w:val="18"/>
                <w:szCs w:val="18"/>
              </w:rPr>
              <w:t> </w: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HYPERLINK "http://www.gwwbb.com/Article/ShowArticle.asp?ArticleID=34" \o "蛋鸡饲养戒\“七误\”" \t "_self"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Style w:val="4"/>
                <w:rFonts w:ascii="ˎ̥" w:hAnsi="ˎ̥"/>
                <w:vanish/>
                <w:sz w:val="18"/>
                <w:szCs w:val="18"/>
              </w:rPr>
              <w:t>蛋鸡饲养戒“七误”</w: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  <w:r>
              <w:rPr>
                <w:rFonts w:ascii="ˎ̥" w:hAnsi="ˎ̥"/>
                <w:vanish/>
                <w:sz w:val="18"/>
                <w:szCs w:val="18"/>
              </w:rPr>
              <w:br w:type="textWrapping"/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INCLUDEPICTURE "http://www.gwwbb.com/Article/images/Article_common6.gif" \* MERGEFORMATINET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Fonts w:hint="eastAsia" w:ascii="ˎ̥" w:hAnsi="ˎ̥"/>
                <w:vanish/>
                <w:sz w:val="18"/>
                <w:szCs w:val="18"/>
              </w:rPr>
              <w:drawing>
                <wp:inline distT="0" distB="0" distL="114300" distR="114300">
                  <wp:extent cx="85725" cy="142875"/>
                  <wp:effectExtent l="0" t="0" r="9525" b="5715"/>
                  <wp:docPr id="17" name="图片 16" descr="普通文章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6" descr="普通文章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  <w:r>
              <w:rPr>
                <w:rFonts w:ascii="ˎ̥" w:hAnsi="ˎ̥"/>
                <w:vanish/>
                <w:sz w:val="18"/>
                <w:szCs w:val="18"/>
              </w:rPr>
              <w:t> </w: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HYPERLINK "http://www.gwwbb.com/Article/ShowArticle.asp?ArticleID=33" \o "冬季预防肉鸡缺氧的方法" \t "_self"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Style w:val="4"/>
                <w:rFonts w:ascii="ˎ̥" w:hAnsi="ˎ̥"/>
                <w:vanish/>
                <w:sz w:val="18"/>
                <w:szCs w:val="18"/>
              </w:rPr>
              <w:t>冬季预防肉鸡缺氧的方法</w: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  <w:r>
              <w:rPr>
                <w:rFonts w:ascii="ˎ̥" w:hAnsi="ˎ̥"/>
                <w:vanish/>
                <w:sz w:val="18"/>
                <w:szCs w:val="18"/>
              </w:rPr>
              <w:br w:type="textWrapping"/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INCLUDEPICTURE "http://www.gwwbb.com/Article/images/Article_common6.gif" \* MERGEFORMATINET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Fonts w:hint="eastAsia" w:ascii="ˎ̥" w:hAnsi="ˎ̥"/>
                <w:vanish/>
                <w:sz w:val="18"/>
                <w:szCs w:val="18"/>
              </w:rPr>
              <w:drawing>
                <wp:inline distT="0" distB="0" distL="114300" distR="114300">
                  <wp:extent cx="85725" cy="142875"/>
                  <wp:effectExtent l="0" t="0" r="9525" b="5715"/>
                  <wp:docPr id="20" name="图片 17" descr="普通文章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17" descr="普通文章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  <w:r>
              <w:rPr>
                <w:rFonts w:ascii="ˎ̥" w:hAnsi="ˎ̥"/>
                <w:vanish/>
                <w:sz w:val="18"/>
                <w:szCs w:val="18"/>
              </w:rPr>
              <w:t> </w: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HYPERLINK "http://www.gwwbb.com/Article/ShowArticle.asp?ArticleID=32" \o "种鸡场消毒关键控制点" \t "_self"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Style w:val="4"/>
                <w:rFonts w:ascii="ˎ̥" w:hAnsi="ˎ̥"/>
                <w:vanish/>
                <w:sz w:val="18"/>
                <w:szCs w:val="18"/>
              </w:rPr>
              <w:t>种鸡场消毒关键控制点</w: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  <w:r>
              <w:rPr>
                <w:rFonts w:ascii="ˎ̥" w:hAnsi="ˎ̥"/>
                <w:vanish/>
                <w:sz w:val="18"/>
                <w:szCs w:val="18"/>
              </w:rPr>
              <w:br w:type="textWrapping"/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INCLUDEPICTURE "http://www.gwwbb.com/Article/images/Article_common6.gif" \* MERGEFORMATINET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Fonts w:hint="eastAsia" w:ascii="ˎ̥" w:hAnsi="ˎ̥"/>
                <w:vanish/>
                <w:sz w:val="18"/>
                <w:szCs w:val="18"/>
              </w:rPr>
              <w:drawing>
                <wp:inline distT="0" distB="0" distL="114300" distR="114300">
                  <wp:extent cx="85725" cy="142875"/>
                  <wp:effectExtent l="0" t="0" r="9525" b="5715"/>
                  <wp:docPr id="18" name="图片 18" descr="普通文章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普通文章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  <w:r>
              <w:rPr>
                <w:rFonts w:ascii="ˎ̥" w:hAnsi="ˎ̥"/>
                <w:vanish/>
                <w:sz w:val="18"/>
                <w:szCs w:val="18"/>
              </w:rPr>
              <w:t> </w: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HYPERLINK "http://www.gwwbb.com/Article/ShowArticle.asp?ArticleID=16" \o "雏鸡的饲养与管理（视频）" \t "_self"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Style w:val="4"/>
                <w:rFonts w:ascii="ˎ̥" w:hAnsi="ˎ̥"/>
                <w:vanish/>
                <w:sz w:val="18"/>
                <w:szCs w:val="18"/>
              </w:rPr>
              <w:t>雏鸡的饲养与管理（视频）</w: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  <w:r>
              <w:rPr>
                <w:rFonts w:ascii="ˎ̥" w:hAnsi="ˎ̥"/>
                <w:vanish/>
                <w:sz w:val="18"/>
                <w:szCs w:val="18"/>
              </w:rPr>
              <w:br w:type="textWrapping"/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INCLUDEPICTURE "http://www.gwwbb.com/Article/images/Article_common6.gif" \* MERGEFORMATINET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Fonts w:hint="eastAsia" w:ascii="ˎ̥" w:hAnsi="ˎ̥"/>
                <w:vanish/>
                <w:sz w:val="18"/>
                <w:szCs w:val="18"/>
              </w:rPr>
              <w:drawing>
                <wp:inline distT="0" distB="0" distL="114300" distR="114300">
                  <wp:extent cx="85725" cy="142875"/>
                  <wp:effectExtent l="0" t="0" r="9525" b="5715"/>
                  <wp:docPr id="24" name="图片 19" descr="普通文章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图片 19" descr="普通文章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  <w:r>
              <w:rPr>
                <w:rFonts w:ascii="ˎ̥" w:hAnsi="ˎ̥"/>
                <w:vanish/>
                <w:sz w:val="18"/>
                <w:szCs w:val="18"/>
              </w:rPr>
              <w:t> </w: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HYPERLINK "http://www.gwwbb.com/Article/ShowArticle.asp?ArticleID=15" \o "雏鸡温湿度管理" \t "_self"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Style w:val="4"/>
                <w:rFonts w:ascii="ˎ̥" w:hAnsi="ˎ̥"/>
                <w:vanish/>
                <w:sz w:val="18"/>
                <w:szCs w:val="18"/>
              </w:rPr>
              <w:t>雏鸡温湿度管理</w: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  <w:r>
              <w:rPr>
                <w:rFonts w:ascii="ˎ̥" w:hAnsi="ˎ̥"/>
                <w:vanish/>
                <w:sz w:val="18"/>
                <w:szCs w:val="18"/>
              </w:rPr>
              <w:br w:type="textWrapping"/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INCLUDEPICTURE "http://www.gwwbb.com/Article/images/Article_common6.gif" \* MERGEFORMATINET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Fonts w:hint="eastAsia" w:ascii="ˎ̥" w:hAnsi="ˎ̥"/>
                <w:vanish/>
                <w:sz w:val="18"/>
                <w:szCs w:val="18"/>
              </w:rPr>
              <w:drawing>
                <wp:inline distT="0" distB="0" distL="114300" distR="114300">
                  <wp:extent cx="85725" cy="142875"/>
                  <wp:effectExtent l="0" t="0" r="9525" b="5715"/>
                  <wp:docPr id="21" name="图片 20" descr="普通文章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20" descr="普通文章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  <w:r>
              <w:rPr>
                <w:rFonts w:ascii="ˎ̥" w:hAnsi="ˎ̥"/>
                <w:vanish/>
                <w:sz w:val="18"/>
                <w:szCs w:val="18"/>
              </w:rPr>
              <w:t> </w: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HYPERLINK "http://www.gwwbb.com/Article/ShowArticle.asp?ArticleID=14" \o "提高雏鸡育成率措施" \t "_self"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Style w:val="4"/>
                <w:rFonts w:ascii="ˎ̥" w:hAnsi="ˎ̥"/>
                <w:vanish/>
                <w:sz w:val="18"/>
                <w:szCs w:val="18"/>
              </w:rPr>
              <w:t>提高雏鸡育成率措施</w: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  <w:r>
              <w:rPr>
                <w:rFonts w:ascii="ˎ̥" w:hAnsi="ˎ̥"/>
                <w:vanish/>
                <w:sz w:val="18"/>
                <w:szCs w:val="18"/>
              </w:rPr>
              <w:br w:type="textWrapping"/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INCLUDEPICTURE "http://www.gwwbb.com/Article/images/Article_common6.gif" \* MERGEFORMATINET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Fonts w:hint="eastAsia" w:ascii="ˎ̥" w:hAnsi="ˎ̥"/>
                <w:vanish/>
                <w:sz w:val="18"/>
                <w:szCs w:val="18"/>
              </w:rPr>
              <w:drawing>
                <wp:inline distT="0" distB="0" distL="114300" distR="114300">
                  <wp:extent cx="85725" cy="142875"/>
                  <wp:effectExtent l="0" t="0" r="9525" b="5715"/>
                  <wp:docPr id="14" name="图片 21" descr="普通文章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21" descr="普通文章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  <w:r>
              <w:rPr>
                <w:rFonts w:ascii="ˎ̥" w:hAnsi="ˎ̥"/>
                <w:vanish/>
                <w:sz w:val="18"/>
                <w:szCs w:val="18"/>
              </w:rPr>
              <w:t> </w: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HYPERLINK "http://www.gwwbb.com/Article/ShowArticle.asp?ArticleID=13" \o "如何提高育成鸡的均匀度" \t "_self"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Style w:val="4"/>
                <w:rFonts w:ascii="ˎ̥" w:hAnsi="ˎ̥"/>
                <w:vanish/>
                <w:sz w:val="18"/>
                <w:szCs w:val="18"/>
              </w:rPr>
              <w:t>如何提高育成鸡的均匀度</w: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  <w:r>
              <w:rPr>
                <w:rFonts w:ascii="ˎ̥" w:hAnsi="ˎ̥"/>
                <w:vanish/>
                <w:sz w:val="18"/>
                <w:szCs w:val="18"/>
              </w:rPr>
              <w:br w:type="textWrapping"/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INCLUDEPICTURE "http://www.gwwbb.com/Article/images/Article_common6.gif" \* MERGEFORMATINET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Fonts w:hint="eastAsia" w:ascii="ˎ̥" w:hAnsi="ˎ̥"/>
                <w:vanish/>
                <w:sz w:val="18"/>
                <w:szCs w:val="18"/>
              </w:rPr>
              <w:drawing>
                <wp:inline distT="0" distB="0" distL="114300" distR="114300">
                  <wp:extent cx="85725" cy="142875"/>
                  <wp:effectExtent l="0" t="0" r="9525" b="5715"/>
                  <wp:docPr id="22" name="图片 22" descr="普通文章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 descr="普通文章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  <w:r>
              <w:rPr>
                <w:rFonts w:ascii="ˎ̥" w:hAnsi="ˎ̥"/>
                <w:vanish/>
                <w:sz w:val="18"/>
                <w:szCs w:val="18"/>
              </w:rPr>
              <w:t> </w: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HYPERLINK "http://www.gwwbb.com/Article/ShowArticle.asp?ArticleID=12" \o "产蛋鸡用药六忌" \t "_self"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Style w:val="4"/>
                <w:rFonts w:ascii="ˎ̥" w:hAnsi="ˎ̥"/>
                <w:vanish/>
                <w:sz w:val="18"/>
                <w:szCs w:val="18"/>
              </w:rPr>
              <w:t>产蛋鸡用药六忌</w: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  <w:r>
              <w:rPr>
                <w:rFonts w:ascii="ˎ̥" w:hAnsi="ˎ̥"/>
                <w:vanish/>
                <w:sz w:val="18"/>
                <w:szCs w:val="18"/>
              </w:rPr>
              <w:br w:type="textWrapping"/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INCLUDEPICTURE "http://www.gwwbb.com/Article/images/Article_common6.gif" \* MERGEFORMATINET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Fonts w:hint="eastAsia" w:ascii="ˎ̥" w:hAnsi="ˎ̥"/>
                <w:vanish/>
                <w:sz w:val="18"/>
                <w:szCs w:val="18"/>
              </w:rPr>
              <w:drawing>
                <wp:inline distT="0" distB="0" distL="114300" distR="114300">
                  <wp:extent cx="85090" cy="142875"/>
                  <wp:effectExtent l="0" t="0" r="10160" b="5715"/>
                  <wp:docPr id="23" name="图片 23" descr="普通文章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图片 23" descr="普通文章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09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  <w:r>
              <w:rPr>
                <w:rFonts w:ascii="ˎ̥" w:hAnsi="ˎ̥"/>
                <w:vanish/>
                <w:sz w:val="18"/>
                <w:szCs w:val="18"/>
              </w:rPr>
              <w:t> </w: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HYPERLINK "http://www.gwwbb.com/Article/ShowArticle.asp?ArticleID=8" \o "育成鸡的养殖管理（视频）" \t "_self"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Style w:val="4"/>
                <w:rFonts w:ascii="ˎ̥" w:hAnsi="ˎ̥"/>
                <w:vanish/>
                <w:sz w:val="18"/>
                <w:szCs w:val="18"/>
              </w:rPr>
              <w:t>育成鸡的养殖管理（视频）</w: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</w:p>
        </w:tc>
        <w:tc>
          <w:tcPr>
            <w:tcW w:w="2250" w:type="dxa"/>
            <w:noWrap w:val="0"/>
            <w:vAlign w:val="center"/>
          </w:tcPr>
          <w:p w14:paraId="2AD78849">
            <w:pPr>
              <w:spacing w:line="360" w:lineRule="auto"/>
              <w:jc w:val="center"/>
              <w:rPr>
                <w:rFonts w:ascii="ˎ̥" w:hAnsi="ˎ̥" w:cs="宋体"/>
                <w:vanish/>
                <w:sz w:val="18"/>
                <w:szCs w:val="18"/>
              </w:rPr>
            </w:pPr>
            <w:r>
              <w:rPr>
                <w:rFonts w:ascii="ˎ̥" w:hAnsi="ˎ̥"/>
                <w:vanish/>
                <w:sz w:val="18"/>
                <w:szCs w:val="18"/>
              </w:rPr>
              <w:drawing>
                <wp:inline distT="0" distB="0" distL="114300" distR="114300">
                  <wp:extent cx="190500" cy="142875"/>
                  <wp:effectExtent l="0" t="0" r="0" b="0"/>
                  <wp:docPr id="15" name="图片 24" descr="邐潎浲污退慆x0邐1" hidden="1"/>
                  <wp:cNvGraphicFramePr>
                    <a:graphicFrameLocks xmlns:a="http://schemas.openxmlformats.org/drawingml/2006/main" noGrp="1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24" descr="邐潎浲污退慆x0邐1" hidden="1"/>
                          <pic:cNvPicPr>
                            <a:picLocks noGrp="1"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5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HYPERLINK "http://www.gwwbb.com/Article/ShowArticle.asp?ArticleID=33" \t "_blank"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Fonts w:hint="eastAsia" w:ascii="ˎ̥" w:hAnsi="ˎ̥"/>
                <w:vanish/>
                <w:color w:val="000000"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color w:val="000000"/>
                <w:sz w:val="18"/>
                <w:szCs w:val="18"/>
              </w:rPr>
              <w:instrText xml:space="preserve"> INCLUDEPICTURE "http://www.gwwbb.com/Article/UploadFiles/200901/2009011120343387.jpg" \* MERGEFORMATINET </w:instrText>
            </w:r>
            <w:r>
              <w:rPr>
                <w:rFonts w:hint="eastAsia" w:ascii="ˎ̥" w:hAnsi="ˎ̥"/>
                <w:vanish/>
                <w:color w:val="000000"/>
                <w:sz w:val="18"/>
                <w:szCs w:val="18"/>
              </w:rPr>
              <w:fldChar w:fldCharType="separate"/>
            </w:r>
            <w:r>
              <w:rPr>
                <w:rFonts w:hint="eastAsia" w:ascii="ˎ̥" w:hAnsi="ˎ̥"/>
                <w:vanish/>
                <w:color w:val="000000"/>
                <w:sz w:val="18"/>
                <w:szCs w:val="18"/>
              </w:rPr>
              <w:drawing>
                <wp:inline distT="0" distB="0" distL="114300" distR="114300">
                  <wp:extent cx="7562850" cy="5582285"/>
                  <wp:effectExtent l="0" t="0" r="0" b="18415"/>
                  <wp:docPr id="25" name="图片 25" descr="20090111203433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图片 25" descr="2009011120343387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0" cy="5582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ˎ̥" w:hAnsi="ˎ̥"/>
                <w:vanish/>
                <w:color w:val="000000"/>
                <w:sz w:val="18"/>
                <w:szCs w:val="18"/>
              </w:rPr>
              <w:fldChar w:fldCharType="end"/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  <w:r>
              <w:rPr>
                <w:rFonts w:ascii="ˎ̥" w:hAnsi="ˎ̥"/>
                <w:vanish/>
                <w:sz w:val="18"/>
                <w:szCs w:val="18"/>
              </w:rPr>
              <w:br w:type="textWrapping"/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begin"/>
            </w:r>
            <w:r>
              <w:rPr>
                <w:rFonts w:hint="eastAsia" w:ascii="ˎ̥" w:hAnsi="ˎ̥"/>
                <w:vanish/>
                <w:sz w:val="18"/>
                <w:szCs w:val="18"/>
              </w:rPr>
              <w:instrText xml:space="preserve"> HYPERLINK "http://www.gwwbb.com/Article/ShowArticle.asp?ArticleID=33" \t "_blank" </w:instrTex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separate"/>
            </w:r>
            <w:r>
              <w:rPr>
                <w:rStyle w:val="4"/>
                <w:rFonts w:ascii="ˎ̥" w:hAnsi="ˎ̥"/>
                <w:vanish/>
                <w:sz w:val="18"/>
                <w:szCs w:val="18"/>
              </w:rPr>
              <w:t>冬季预防肉鸡缺氧的方法</w:t>
            </w:r>
            <w:r>
              <w:rPr>
                <w:rFonts w:hint="eastAsia" w:ascii="ˎ̥" w:hAnsi="ˎ̥"/>
                <w:vanish/>
                <w:sz w:val="18"/>
                <w:szCs w:val="18"/>
              </w:rPr>
              <w:fldChar w:fldCharType="end"/>
            </w:r>
          </w:p>
        </w:tc>
      </w:tr>
    </w:tbl>
    <w:p w14:paraId="6B3C1B7D">
      <w:pPr>
        <w:outlineLvl w:val="1"/>
        <w:rPr>
          <w:rFonts w:hint="eastAsia"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br w:type="page"/>
      </w:r>
      <w:r>
        <w:rPr>
          <w:rFonts w:hint="eastAsia" w:ascii="宋体" w:hAnsi="宋体"/>
          <w:b/>
          <w:sz w:val="28"/>
          <w:szCs w:val="28"/>
        </w:rPr>
        <w:t>2.2生产许可证副本及副页  （彩色扫描件）</w:t>
      </w:r>
    </w:p>
    <w:p w14:paraId="0B989903">
      <w:pPr>
        <w:outlineLvl w:val="1"/>
        <w:rPr>
          <w:rFonts w:hint="eastAsia"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br w:type="page"/>
      </w:r>
      <w:r>
        <w:rPr>
          <w:rFonts w:hint="eastAsia" w:ascii="宋体" w:hAnsi="宋体"/>
          <w:b/>
          <w:sz w:val="28"/>
          <w:szCs w:val="28"/>
        </w:rPr>
        <w:t>2.3经营许可证（彩色扫描件）</w:t>
      </w:r>
    </w:p>
    <w:p w14:paraId="5EE5737A">
      <w:pPr>
        <w:outlineLvl w:val="1"/>
        <w:rPr>
          <w:rFonts w:hint="eastAsia" w:ascii="宋体" w:hAnsi="宋体"/>
          <w:b/>
          <w:sz w:val="28"/>
          <w:szCs w:val="28"/>
        </w:rPr>
      </w:pPr>
    </w:p>
    <w:p w14:paraId="7D3B9C33">
      <w:pPr>
        <w:outlineLvl w:val="1"/>
        <w:rPr>
          <w:rFonts w:ascii="宋体" w:hAnsi="宋体"/>
          <w:b/>
          <w:sz w:val="28"/>
          <w:szCs w:val="28"/>
        </w:rPr>
      </w:pPr>
    </w:p>
    <w:p w14:paraId="08800991">
      <w:pPr>
        <w:rPr>
          <w:rFonts w:ascii="宋体" w:hAnsi="宋体"/>
          <w:sz w:val="28"/>
          <w:szCs w:val="28"/>
        </w:rPr>
      </w:pPr>
    </w:p>
    <w:p w14:paraId="616C67D5">
      <w:pPr>
        <w:rPr>
          <w:rFonts w:ascii="宋体" w:hAnsi="宋体"/>
          <w:sz w:val="28"/>
          <w:szCs w:val="28"/>
        </w:rPr>
      </w:pPr>
    </w:p>
    <w:p w14:paraId="27C32AFC">
      <w:pPr>
        <w:rPr>
          <w:rFonts w:ascii="宋体" w:hAnsi="宋体"/>
          <w:sz w:val="28"/>
          <w:szCs w:val="28"/>
        </w:rPr>
      </w:pPr>
    </w:p>
    <w:p w14:paraId="6E48930A">
      <w:pPr>
        <w:rPr>
          <w:rFonts w:ascii="宋体" w:hAnsi="宋体"/>
          <w:sz w:val="28"/>
          <w:szCs w:val="28"/>
        </w:rPr>
      </w:pPr>
    </w:p>
    <w:p w14:paraId="0E7A4874">
      <w:pPr>
        <w:rPr>
          <w:rFonts w:ascii="宋体" w:hAnsi="宋体"/>
          <w:sz w:val="28"/>
          <w:szCs w:val="28"/>
        </w:rPr>
      </w:pPr>
    </w:p>
    <w:p w14:paraId="2A2DCF31">
      <w:pPr>
        <w:rPr>
          <w:rFonts w:ascii="宋体" w:hAnsi="宋体"/>
          <w:sz w:val="28"/>
          <w:szCs w:val="28"/>
        </w:rPr>
      </w:pPr>
    </w:p>
    <w:p w14:paraId="249A5945">
      <w:pPr>
        <w:rPr>
          <w:rFonts w:ascii="宋体" w:hAnsi="宋体"/>
          <w:sz w:val="28"/>
          <w:szCs w:val="28"/>
        </w:rPr>
      </w:pPr>
    </w:p>
    <w:p w14:paraId="1F7BAF04">
      <w:pPr>
        <w:rPr>
          <w:rFonts w:ascii="宋体" w:hAnsi="宋体"/>
          <w:sz w:val="28"/>
          <w:szCs w:val="28"/>
        </w:rPr>
      </w:pPr>
    </w:p>
    <w:p w14:paraId="758C7DFB">
      <w:pPr>
        <w:rPr>
          <w:rFonts w:ascii="宋体" w:hAnsi="宋体"/>
          <w:sz w:val="28"/>
          <w:szCs w:val="28"/>
        </w:rPr>
      </w:pPr>
    </w:p>
    <w:p w14:paraId="3FF4D0AA">
      <w:pPr>
        <w:rPr>
          <w:rFonts w:ascii="宋体" w:hAnsi="宋体"/>
          <w:sz w:val="28"/>
          <w:szCs w:val="28"/>
        </w:rPr>
      </w:pPr>
    </w:p>
    <w:p w14:paraId="32D5DCC6">
      <w:pPr>
        <w:rPr>
          <w:rFonts w:ascii="宋体" w:hAnsi="宋体"/>
          <w:sz w:val="28"/>
          <w:szCs w:val="28"/>
        </w:rPr>
      </w:pPr>
    </w:p>
    <w:p w14:paraId="63151EC6">
      <w:pPr>
        <w:rPr>
          <w:rFonts w:ascii="宋体" w:hAnsi="宋体"/>
          <w:sz w:val="28"/>
          <w:szCs w:val="28"/>
        </w:rPr>
      </w:pPr>
    </w:p>
    <w:p w14:paraId="01F40637">
      <w:pPr>
        <w:rPr>
          <w:rFonts w:ascii="宋体" w:hAnsi="宋体"/>
          <w:sz w:val="28"/>
          <w:szCs w:val="28"/>
        </w:rPr>
      </w:pPr>
    </w:p>
    <w:p w14:paraId="066468DA">
      <w:pPr>
        <w:rPr>
          <w:rFonts w:ascii="宋体" w:hAnsi="宋体"/>
          <w:sz w:val="28"/>
          <w:szCs w:val="28"/>
        </w:rPr>
      </w:pPr>
    </w:p>
    <w:p w14:paraId="6E824716">
      <w:pPr>
        <w:rPr>
          <w:rFonts w:ascii="宋体" w:hAnsi="宋体"/>
          <w:sz w:val="28"/>
          <w:szCs w:val="28"/>
        </w:rPr>
      </w:pPr>
    </w:p>
    <w:p w14:paraId="23FAA483">
      <w:pPr>
        <w:rPr>
          <w:rFonts w:ascii="宋体" w:hAnsi="宋体"/>
          <w:sz w:val="28"/>
          <w:szCs w:val="28"/>
        </w:rPr>
      </w:pPr>
    </w:p>
    <w:p w14:paraId="0002EB47">
      <w:pPr>
        <w:rPr>
          <w:rFonts w:ascii="宋体" w:hAnsi="宋体"/>
          <w:sz w:val="28"/>
          <w:szCs w:val="28"/>
        </w:rPr>
      </w:pPr>
    </w:p>
    <w:p w14:paraId="196E851C">
      <w:pPr>
        <w:rPr>
          <w:rFonts w:ascii="宋体" w:hAnsi="宋体"/>
          <w:sz w:val="28"/>
          <w:szCs w:val="28"/>
        </w:rPr>
      </w:pPr>
    </w:p>
    <w:p w14:paraId="12BFD43A">
      <w:pPr>
        <w:rPr>
          <w:rFonts w:ascii="宋体" w:hAnsi="宋体"/>
          <w:sz w:val="28"/>
          <w:szCs w:val="28"/>
        </w:rPr>
      </w:pPr>
    </w:p>
    <w:p w14:paraId="4A02F92D">
      <w:pPr>
        <w:rPr>
          <w:rFonts w:hint="eastAsia" w:ascii="宋体" w:hAnsi="宋体"/>
          <w:sz w:val="28"/>
          <w:szCs w:val="28"/>
        </w:rPr>
      </w:pPr>
    </w:p>
    <w:p w14:paraId="133D7ED1">
      <w:pPr>
        <w:spacing w:line="360" w:lineRule="auto"/>
        <w:ind w:firstLine="141" w:firstLineChars="50"/>
        <w:outlineLvl w:val="1"/>
        <w:rPr>
          <w:rFonts w:ascii="宋体" w:hAnsi="宋体"/>
          <w:b/>
          <w:sz w:val="28"/>
          <w:szCs w:val="28"/>
        </w:rPr>
      </w:pPr>
      <w:bookmarkStart w:id="2" w:name="_Toc296618498"/>
      <w:r>
        <w:rPr>
          <w:rFonts w:hint="eastAsia" w:ascii="宋体" w:hAnsi="宋体"/>
          <w:b/>
          <w:sz w:val="28"/>
          <w:szCs w:val="28"/>
        </w:rPr>
        <w:t>2.4体系认证情况</w:t>
      </w:r>
      <w:bookmarkEnd w:id="2"/>
    </w:p>
    <w:p w14:paraId="53AE6A1C">
      <w:pPr>
        <w:spacing w:line="360" w:lineRule="auto"/>
        <w:ind w:firstLine="700" w:firstLineChars="25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如属强制执行有关质量或安全认证行业，请在备注中注明。</w:t>
      </w:r>
    </w:p>
    <w:tbl>
      <w:tblPr>
        <w:tblStyle w:val="2"/>
        <w:tblW w:w="951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16"/>
        <w:gridCol w:w="2880"/>
        <w:gridCol w:w="2340"/>
        <w:gridCol w:w="1474"/>
      </w:tblGrid>
      <w:tr w14:paraId="41F08A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2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702943F">
            <w:pPr>
              <w:spacing w:line="36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认证名称</w:t>
            </w: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E662987">
            <w:pPr>
              <w:spacing w:line="360" w:lineRule="auto"/>
              <w:jc w:val="center"/>
              <w:rPr>
                <w:rFonts w:hint="eastAsia" w:ascii="宋体" w:hAnsi="宋体"/>
                <w:sz w:val="28"/>
                <w:szCs w:val="28"/>
                <w:u w:val="single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认证编号</w:t>
            </w: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7B16D3D">
            <w:pPr>
              <w:spacing w:line="360" w:lineRule="auto"/>
              <w:jc w:val="center"/>
              <w:rPr>
                <w:rFonts w:hint="eastAsia" w:ascii="宋体" w:hAnsi="宋体"/>
                <w:sz w:val="28"/>
                <w:szCs w:val="28"/>
                <w:u w:val="single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到期时间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B39E7F">
            <w:pPr>
              <w:spacing w:line="360" w:lineRule="auto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备注</w:t>
            </w:r>
          </w:p>
        </w:tc>
      </w:tr>
      <w:tr w14:paraId="4B2187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9D1CD14">
            <w:pPr>
              <w:spacing w:line="360" w:lineRule="auto"/>
              <w:rPr>
                <w:rFonts w:hint="eastAsia" w:ascii="宋体" w:hAnsi="宋体"/>
                <w:sz w:val="28"/>
                <w:szCs w:val="28"/>
                <w:u w:val="single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92DE993">
            <w:pPr>
              <w:spacing w:line="360" w:lineRule="auto"/>
              <w:rPr>
                <w:rFonts w:hint="eastAsia" w:ascii="宋体" w:hAnsi="宋体"/>
                <w:sz w:val="28"/>
                <w:szCs w:val="28"/>
                <w:u w:val="single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4D9D504">
            <w:pPr>
              <w:spacing w:line="360" w:lineRule="auto"/>
              <w:rPr>
                <w:rFonts w:hint="eastAsia" w:ascii="宋体" w:hAnsi="宋体"/>
                <w:sz w:val="28"/>
                <w:szCs w:val="28"/>
                <w:u w:val="single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7968237">
            <w:pPr>
              <w:spacing w:line="360" w:lineRule="auto"/>
              <w:rPr>
                <w:rFonts w:hint="eastAsia" w:ascii="宋体" w:hAnsi="宋体"/>
                <w:sz w:val="28"/>
                <w:szCs w:val="28"/>
                <w:u w:val="single"/>
              </w:rPr>
            </w:pPr>
          </w:p>
        </w:tc>
      </w:tr>
      <w:tr w14:paraId="0F3E831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8F71FEA">
            <w:pPr>
              <w:spacing w:line="360" w:lineRule="auto"/>
              <w:rPr>
                <w:rFonts w:hint="eastAsia" w:ascii="宋体" w:hAnsi="宋体"/>
                <w:sz w:val="28"/>
                <w:szCs w:val="28"/>
                <w:u w:val="single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50F30FD">
            <w:pPr>
              <w:spacing w:line="360" w:lineRule="auto"/>
              <w:rPr>
                <w:rFonts w:hint="eastAsia" w:ascii="宋体" w:hAnsi="宋体"/>
                <w:sz w:val="28"/>
                <w:szCs w:val="28"/>
                <w:u w:val="single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43042F0">
            <w:pPr>
              <w:spacing w:line="360" w:lineRule="auto"/>
              <w:rPr>
                <w:rFonts w:hint="eastAsia" w:ascii="宋体" w:hAnsi="宋体"/>
                <w:sz w:val="28"/>
                <w:szCs w:val="28"/>
                <w:u w:val="single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47F7B84">
            <w:pPr>
              <w:spacing w:line="360" w:lineRule="auto"/>
              <w:rPr>
                <w:rFonts w:hint="eastAsia" w:ascii="宋体" w:hAnsi="宋体"/>
                <w:sz w:val="28"/>
                <w:szCs w:val="28"/>
                <w:u w:val="single"/>
              </w:rPr>
            </w:pPr>
          </w:p>
        </w:tc>
      </w:tr>
      <w:tr w14:paraId="0C363A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8BB0E0E">
            <w:pPr>
              <w:spacing w:line="360" w:lineRule="auto"/>
              <w:rPr>
                <w:rFonts w:hint="eastAsia" w:ascii="宋体" w:hAnsi="宋体"/>
                <w:sz w:val="28"/>
                <w:szCs w:val="28"/>
                <w:u w:val="single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31D363C">
            <w:pPr>
              <w:spacing w:line="360" w:lineRule="auto"/>
              <w:rPr>
                <w:rFonts w:hint="eastAsia" w:ascii="宋体" w:hAnsi="宋体"/>
                <w:sz w:val="28"/>
                <w:szCs w:val="28"/>
                <w:u w:val="single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5369809">
            <w:pPr>
              <w:spacing w:line="360" w:lineRule="auto"/>
              <w:rPr>
                <w:rFonts w:hint="eastAsia" w:ascii="宋体" w:hAnsi="宋体"/>
                <w:sz w:val="28"/>
                <w:szCs w:val="28"/>
                <w:u w:val="single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91CB7EB">
            <w:pPr>
              <w:spacing w:line="360" w:lineRule="auto"/>
              <w:rPr>
                <w:rFonts w:hint="eastAsia" w:ascii="宋体" w:hAnsi="宋体"/>
                <w:sz w:val="28"/>
                <w:szCs w:val="28"/>
                <w:u w:val="single"/>
              </w:rPr>
            </w:pPr>
          </w:p>
        </w:tc>
      </w:tr>
      <w:tr w14:paraId="69A339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A748787">
            <w:pPr>
              <w:spacing w:line="360" w:lineRule="auto"/>
              <w:rPr>
                <w:rFonts w:hint="eastAsia" w:ascii="宋体" w:hAnsi="宋体"/>
                <w:sz w:val="28"/>
                <w:szCs w:val="28"/>
                <w:u w:val="single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84315FA">
            <w:pPr>
              <w:spacing w:line="360" w:lineRule="auto"/>
              <w:rPr>
                <w:rFonts w:hint="eastAsia" w:ascii="宋体" w:hAnsi="宋体"/>
                <w:sz w:val="28"/>
                <w:szCs w:val="28"/>
                <w:u w:val="single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2C8F552">
            <w:pPr>
              <w:spacing w:line="360" w:lineRule="auto"/>
              <w:rPr>
                <w:rFonts w:hint="eastAsia" w:ascii="宋体" w:hAnsi="宋体"/>
                <w:sz w:val="28"/>
                <w:szCs w:val="28"/>
                <w:u w:val="single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E9E223C">
            <w:pPr>
              <w:spacing w:line="360" w:lineRule="auto"/>
              <w:rPr>
                <w:rFonts w:hint="eastAsia" w:ascii="宋体" w:hAnsi="宋体"/>
                <w:sz w:val="28"/>
                <w:szCs w:val="28"/>
                <w:u w:val="single"/>
              </w:rPr>
            </w:pPr>
          </w:p>
        </w:tc>
      </w:tr>
      <w:tr w14:paraId="51316F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AC7F2E6">
            <w:pPr>
              <w:spacing w:line="360" w:lineRule="auto"/>
              <w:rPr>
                <w:rFonts w:hint="eastAsia" w:ascii="宋体" w:hAnsi="宋体"/>
                <w:sz w:val="28"/>
                <w:szCs w:val="28"/>
                <w:u w:val="single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5E0397C">
            <w:pPr>
              <w:spacing w:line="360" w:lineRule="auto"/>
              <w:rPr>
                <w:rFonts w:hint="eastAsia" w:ascii="宋体" w:hAnsi="宋体"/>
                <w:sz w:val="28"/>
                <w:szCs w:val="28"/>
                <w:u w:val="single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8CCF1C2">
            <w:pPr>
              <w:spacing w:line="360" w:lineRule="auto"/>
              <w:rPr>
                <w:rFonts w:hint="eastAsia" w:ascii="宋体" w:hAnsi="宋体"/>
                <w:sz w:val="28"/>
                <w:szCs w:val="28"/>
                <w:u w:val="single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A98FFEB">
            <w:pPr>
              <w:spacing w:line="360" w:lineRule="auto"/>
              <w:rPr>
                <w:rFonts w:hint="eastAsia" w:ascii="宋体" w:hAnsi="宋体"/>
                <w:sz w:val="28"/>
                <w:szCs w:val="28"/>
                <w:u w:val="single"/>
              </w:rPr>
            </w:pPr>
          </w:p>
        </w:tc>
      </w:tr>
      <w:tr w14:paraId="126B23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86666D4">
            <w:pPr>
              <w:spacing w:line="360" w:lineRule="auto"/>
              <w:rPr>
                <w:rFonts w:hint="eastAsia" w:ascii="宋体" w:hAnsi="宋体"/>
                <w:sz w:val="28"/>
                <w:szCs w:val="28"/>
                <w:u w:val="single"/>
              </w:rPr>
            </w:pPr>
          </w:p>
        </w:tc>
        <w:tc>
          <w:tcPr>
            <w:tcW w:w="28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B4A9E7E">
            <w:pPr>
              <w:spacing w:line="360" w:lineRule="auto"/>
              <w:rPr>
                <w:rFonts w:hint="eastAsia" w:ascii="宋体" w:hAnsi="宋体"/>
                <w:sz w:val="28"/>
                <w:szCs w:val="28"/>
                <w:u w:val="single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8FD86CA">
            <w:pPr>
              <w:spacing w:line="360" w:lineRule="auto"/>
              <w:rPr>
                <w:rFonts w:hint="eastAsia" w:ascii="宋体" w:hAnsi="宋体"/>
                <w:sz w:val="28"/>
                <w:szCs w:val="28"/>
                <w:u w:val="single"/>
              </w:rPr>
            </w:pP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409CED7">
            <w:pPr>
              <w:spacing w:line="360" w:lineRule="auto"/>
              <w:rPr>
                <w:rFonts w:hint="eastAsia" w:ascii="宋体" w:hAnsi="宋体"/>
                <w:sz w:val="28"/>
                <w:szCs w:val="28"/>
                <w:u w:val="single"/>
              </w:rPr>
            </w:pPr>
          </w:p>
        </w:tc>
      </w:tr>
    </w:tbl>
    <w:p w14:paraId="030AB6BA">
      <w:pPr>
        <w:spacing w:line="360" w:lineRule="auto"/>
        <w:ind w:left="120"/>
        <w:rPr>
          <w:rFonts w:hint="eastAsia" w:ascii="宋体" w:hAnsi="宋体"/>
          <w:sz w:val="28"/>
          <w:szCs w:val="28"/>
        </w:rPr>
      </w:pPr>
    </w:p>
    <w:p w14:paraId="136DF7C6">
      <w:pPr>
        <w:autoSpaceDE w:val="0"/>
        <w:autoSpaceDN w:val="0"/>
        <w:adjustRightInd w:val="0"/>
        <w:spacing w:line="336" w:lineRule="auto"/>
        <w:ind w:left="90" w:firstLine="90"/>
        <w:jc w:val="left"/>
        <w:rPr>
          <w:rFonts w:hint="eastAsia" w:ascii="Tahoma" w:hAnsi="Tahoma" w:cs="Tahoma"/>
          <w:color w:val="0000FF"/>
          <w:kern w:val="0"/>
          <w:sz w:val="22"/>
          <w:szCs w:val="22"/>
        </w:rPr>
      </w:pPr>
      <w:r>
        <w:rPr>
          <w:rFonts w:hint="eastAsia" w:ascii="宋体" w:hAnsi="宋体"/>
          <w:b/>
          <w:sz w:val="36"/>
          <w:szCs w:val="36"/>
        </w:rPr>
        <w:br w:type="page"/>
      </w:r>
      <w:bookmarkStart w:id="3" w:name="_Toc296618499"/>
      <w:r>
        <w:rPr>
          <w:rFonts w:hint="eastAsia" w:ascii="宋体" w:hAnsi="宋体"/>
          <w:b/>
          <w:sz w:val="28"/>
          <w:szCs w:val="28"/>
        </w:rPr>
        <w:t>2.5 体系认证证书</w:t>
      </w:r>
      <w:bookmarkEnd w:id="3"/>
      <w:r>
        <w:rPr>
          <w:rFonts w:hint="eastAsia" w:ascii="宋体" w:hAnsi="宋体"/>
          <w:b/>
          <w:sz w:val="28"/>
          <w:szCs w:val="28"/>
        </w:rPr>
        <w:t>（彩色扫描件）</w:t>
      </w:r>
    </w:p>
    <w:p w14:paraId="2ACEDBA5">
      <w:pPr>
        <w:tabs>
          <w:tab w:val="left" w:pos="1032"/>
        </w:tabs>
        <w:rPr>
          <w:rFonts w:ascii="宋体" w:hAnsi="宋体"/>
          <w:sz w:val="28"/>
          <w:szCs w:val="28"/>
        </w:rPr>
      </w:pPr>
    </w:p>
    <w:p w14:paraId="631C54FC">
      <w:pPr>
        <w:tabs>
          <w:tab w:val="left" w:pos="1032"/>
        </w:tabs>
        <w:rPr>
          <w:rFonts w:ascii="宋体" w:hAnsi="宋体"/>
          <w:sz w:val="28"/>
          <w:szCs w:val="28"/>
        </w:rPr>
      </w:pPr>
    </w:p>
    <w:p w14:paraId="2B820652">
      <w:pPr>
        <w:tabs>
          <w:tab w:val="left" w:pos="1032"/>
        </w:tabs>
        <w:rPr>
          <w:rFonts w:ascii="宋体" w:hAnsi="宋体"/>
          <w:sz w:val="28"/>
          <w:szCs w:val="28"/>
        </w:rPr>
      </w:pPr>
    </w:p>
    <w:p w14:paraId="706161D6">
      <w:pPr>
        <w:tabs>
          <w:tab w:val="left" w:pos="1032"/>
        </w:tabs>
        <w:rPr>
          <w:rFonts w:ascii="宋体" w:hAnsi="宋体"/>
          <w:sz w:val="28"/>
          <w:szCs w:val="28"/>
        </w:rPr>
      </w:pPr>
    </w:p>
    <w:p w14:paraId="2F441C49">
      <w:pPr>
        <w:tabs>
          <w:tab w:val="left" w:pos="1032"/>
        </w:tabs>
        <w:rPr>
          <w:rFonts w:ascii="宋体" w:hAnsi="宋体"/>
          <w:sz w:val="28"/>
          <w:szCs w:val="28"/>
        </w:rPr>
      </w:pPr>
    </w:p>
    <w:p w14:paraId="2B408675">
      <w:pPr>
        <w:tabs>
          <w:tab w:val="left" w:pos="1032"/>
        </w:tabs>
        <w:rPr>
          <w:rFonts w:ascii="宋体" w:hAnsi="宋体"/>
          <w:sz w:val="28"/>
          <w:szCs w:val="28"/>
        </w:rPr>
      </w:pPr>
    </w:p>
    <w:p w14:paraId="3C3D7C1F">
      <w:pPr>
        <w:tabs>
          <w:tab w:val="left" w:pos="1032"/>
        </w:tabs>
        <w:rPr>
          <w:rFonts w:ascii="宋体" w:hAnsi="宋体"/>
          <w:sz w:val="28"/>
          <w:szCs w:val="28"/>
        </w:rPr>
      </w:pPr>
    </w:p>
    <w:p w14:paraId="41FB6B50">
      <w:pPr>
        <w:tabs>
          <w:tab w:val="left" w:pos="1032"/>
        </w:tabs>
        <w:rPr>
          <w:rFonts w:ascii="宋体" w:hAnsi="宋体"/>
          <w:sz w:val="28"/>
          <w:szCs w:val="28"/>
        </w:rPr>
      </w:pPr>
    </w:p>
    <w:p w14:paraId="2081BC82">
      <w:pPr>
        <w:tabs>
          <w:tab w:val="left" w:pos="1032"/>
        </w:tabs>
        <w:rPr>
          <w:rFonts w:ascii="宋体" w:hAnsi="宋体"/>
          <w:sz w:val="28"/>
          <w:szCs w:val="28"/>
        </w:rPr>
      </w:pPr>
    </w:p>
    <w:p w14:paraId="6BA9DD08">
      <w:pPr>
        <w:tabs>
          <w:tab w:val="left" w:pos="1032"/>
        </w:tabs>
        <w:rPr>
          <w:rFonts w:ascii="宋体" w:hAnsi="宋体"/>
          <w:sz w:val="28"/>
          <w:szCs w:val="28"/>
        </w:rPr>
      </w:pPr>
    </w:p>
    <w:p w14:paraId="632E39EF">
      <w:pPr>
        <w:tabs>
          <w:tab w:val="left" w:pos="1032"/>
        </w:tabs>
        <w:rPr>
          <w:rFonts w:ascii="宋体" w:hAnsi="宋体"/>
          <w:sz w:val="28"/>
          <w:szCs w:val="28"/>
        </w:rPr>
      </w:pPr>
    </w:p>
    <w:p w14:paraId="7496B9D8">
      <w:pPr>
        <w:tabs>
          <w:tab w:val="left" w:pos="1032"/>
        </w:tabs>
        <w:rPr>
          <w:rFonts w:ascii="宋体" w:hAnsi="宋体"/>
          <w:sz w:val="28"/>
          <w:szCs w:val="28"/>
        </w:rPr>
      </w:pPr>
    </w:p>
    <w:p w14:paraId="3F0D86DE">
      <w:pPr>
        <w:tabs>
          <w:tab w:val="left" w:pos="1032"/>
        </w:tabs>
        <w:rPr>
          <w:rFonts w:ascii="宋体" w:hAnsi="宋体"/>
          <w:sz w:val="28"/>
          <w:szCs w:val="28"/>
        </w:rPr>
      </w:pPr>
    </w:p>
    <w:p w14:paraId="7A8DD6BC">
      <w:pPr>
        <w:tabs>
          <w:tab w:val="left" w:pos="1032"/>
        </w:tabs>
        <w:rPr>
          <w:rFonts w:ascii="宋体" w:hAnsi="宋体"/>
          <w:sz w:val="28"/>
          <w:szCs w:val="28"/>
        </w:rPr>
      </w:pPr>
    </w:p>
    <w:p w14:paraId="76E4F10F">
      <w:pPr>
        <w:tabs>
          <w:tab w:val="left" w:pos="1032"/>
        </w:tabs>
        <w:rPr>
          <w:rFonts w:ascii="宋体" w:hAnsi="宋体"/>
          <w:sz w:val="28"/>
          <w:szCs w:val="28"/>
        </w:rPr>
      </w:pPr>
    </w:p>
    <w:p w14:paraId="6A8E0E82">
      <w:pPr>
        <w:tabs>
          <w:tab w:val="left" w:pos="1032"/>
        </w:tabs>
        <w:rPr>
          <w:rFonts w:ascii="宋体" w:hAnsi="宋体"/>
          <w:sz w:val="28"/>
          <w:szCs w:val="28"/>
        </w:rPr>
      </w:pPr>
    </w:p>
    <w:p w14:paraId="14257B02">
      <w:pPr>
        <w:tabs>
          <w:tab w:val="left" w:pos="1032"/>
        </w:tabs>
        <w:rPr>
          <w:rFonts w:ascii="宋体" w:hAnsi="宋体"/>
          <w:sz w:val="28"/>
          <w:szCs w:val="28"/>
        </w:rPr>
      </w:pPr>
    </w:p>
    <w:p w14:paraId="7BF4E464">
      <w:pPr>
        <w:tabs>
          <w:tab w:val="left" w:pos="1032"/>
        </w:tabs>
        <w:rPr>
          <w:rFonts w:ascii="宋体" w:hAnsi="宋体"/>
          <w:sz w:val="28"/>
          <w:szCs w:val="28"/>
        </w:rPr>
      </w:pPr>
    </w:p>
    <w:p w14:paraId="457900EB">
      <w:pPr>
        <w:tabs>
          <w:tab w:val="left" w:pos="1032"/>
        </w:tabs>
        <w:rPr>
          <w:rFonts w:ascii="宋体" w:hAnsi="宋体"/>
          <w:sz w:val="28"/>
          <w:szCs w:val="28"/>
        </w:rPr>
      </w:pPr>
    </w:p>
    <w:p w14:paraId="572C175B">
      <w:pPr>
        <w:tabs>
          <w:tab w:val="left" w:pos="1032"/>
        </w:tabs>
        <w:rPr>
          <w:rFonts w:ascii="宋体" w:hAnsi="宋体"/>
          <w:sz w:val="28"/>
          <w:szCs w:val="28"/>
        </w:rPr>
      </w:pPr>
    </w:p>
    <w:p w14:paraId="01D9D7A8">
      <w:pPr>
        <w:tabs>
          <w:tab w:val="left" w:pos="1032"/>
        </w:tabs>
        <w:rPr>
          <w:rFonts w:ascii="宋体" w:hAnsi="宋体"/>
          <w:sz w:val="28"/>
          <w:szCs w:val="28"/>
        </w:rPr>
      </w:pPr>
    </w:p>
    <w:p w14:paraId="1B40F0BD">
      <w:pPr>
        <w:tabs>
          <w:tab w:val="left" w:pos="1032"/>
        </w:tabs>
        <w:rPr>
          <w:rFonts w:ascii="宋体" w:hAnsi="宋体"/>
          <w:sz w:val="28"/>
          <w:szCs w:val="28"/>
        </w:rPr>
      </w:pPr>
    </w:p>
    <w:p w14:paraId="30F5DB20">
      <w:pPr>
        <w:autoSpaceDE w:val="0"/>
        <w:autoSpaceDN w:val="0"/>
        <w:adjustRightInd w:val="0"/>
        <w:spacing w:line="336" w:lineRule="auto"/>
        <w:ind w:left="90" w:firstLine="90"/>
        <w:jc w:val="left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2.6其他证件</w:t>
      </w:r>
      <w:r>
        <w:rPr>
          <w:rFonts w:ascii="宋体" w:hAnsi="宋体"/>
          <w:b/>
          <w:sz w:val="28"/>
          <w:szCs w:val="28"/>
        </w:rPr>
        <w:t>(</w:t>
      </w:r>
      <w:r>
        <w:rPr>
          <w:rFonts w:hint="eastAsia" w:ascii="宋体" w:hAnsi="宋体"/>
          <w:b/>
          <w:sz w:val="28"/>
          <w:szCs w:val="28"/>
        </w:rPr>
        <w:t>彩色扫描件</w:t>
      </w:r>
      <w:r>
        <w:rPr>
          <w:rFonts w:ascii="宋体" w:hAnsi="宋体"/>
          <w:b/>
          <w:sz w:val="28"/>
          <w:szCs w:val="28"/>
        </w:rPr>
        <w:t>)</w:t>
      </w:r>
    </w:p>
    <w:p w14:paraId="0A4E9E57">
      <w:pPr>
        <w:rPr>
          <w:rFonts w:ascii="宋体" w:hAnsi="宋体"/>
          <w:sz w:val="28"/>
          <w:szCs w:val="28"/>
        </w:rPr>
      </w:pPr>
    </w:p>
    <w:p w14:paraId="74AC012B">
      <w:pPr>
        <w:rPr>
          <w:rFonts w:ascii="宋体" w:hAnsi="宋体"/>
          <w:sz w:val="28"/>
          <w:szCs w:val="28"/>
        </w:rPr>
      </w:pPr>
    </w:p>
    <w:p w14:paraId="629BB3D4">
      <w:pPr>
        <w:rPr>
          <w:rFonts w:ascii="宋体" w:hAnsi="宋体"/>
          <w:sz w:val="28"/>
          <w:szCs w:val="28"/>
        </w:rPr>
      </w:pPr>
    </w:p>
    <w:p w14:paraId="0E2090BE">
      <w:pPr>
        <w:rPr>
          <w:rFonts w:ascii="宋体" w:hAnsi="宋体"/>
          <w:sz w:val="28"/>
          <w:szCs w:val="28"/>
        </w:rPr>
      </w:pPr>
    </w:p>
    <w:p w14:paraId="346A49B7">
      <w:pPr>
        <w:rPr>
          <w:rFonts w:ascii="宋体" w:hAnsi="宋体"/>
          <w:sz w:val="28"/>
          <w:szCs w:val="28"/>
        </w:rPr>
      </w:pPr>
    </w:p>
    <w:p w14:paraId="3135BE8E">
      <w:pPr>
        <w:rPr>
          <w:rFonts w:ascii="宋体" w:hAnsi="宋体"/>
          <w:sz w:val="28"/>
          <w:szCs w:val="28"/>
        </w:rPr>
      </w:pPr>
    </w:p>
    <w:p w14:paraId="4300E8DF">
      <w:pPr>
        <w:rPr>
          <w:rFonts w:ascii="宋体" w:hAnsi="宋体"/>
          <w:sz w:val="28"/>
          <w:szCs w:val="28"/>
        </w:rPr>
      </w:pPr>
    </w:p>
    <w:p w14:paraId="171AD030">
      <w:pPr>
        <w:outlineLvl w:val="1"/>
        <w:rPr>
          <w:rFonts w:hint="eastAsia" w:ascii="宋体" w:hAnsi="宋体"/>
          <w:color w:val="FF0000"/>
          <w:sz w:val="28"/>
          <w:szCs w:val="28"/>
        </w:rPr>
      </w:pPr>
      <w:r>
        <w:rPr>
          <w:rFonts w:ascii="宋体" w:hAnsi="宋体"/>
          <w:sz w:val="28"/>
          <w:szCs w:val="28"/>
        </w:rPr>
        <w:br w:type="page"/>
      </w:r>
      <w:r>
        <w:rPr>
          <w:rFonts w:hint="eastAsia" w:ascii="宋体" w:hAnsi="宋体"/>
          <w:b/>
          <w:sz w:val="28"/>
          <w:szCs w:val="28"/>
        </w:rPr>
        <w:t>2.7公司大门照片和厂区照片</w:t>
      </w:r>
    </w:p>
    <w:p w14:paraId="5312A44F">
      <w:pPr>
        <w:jc w:val="center"/>
        <w:outlineLvl w:val="0"/>
        <w:rPr>
          <w:rFonts w:ascii="宋体" w:hAnsi="宋体"/>
          <w:b/>
          <w:sz w:val="36"/>
          <w:szCs w:val="36"/>
        </w:rPr>
      </w:pPr>
      <w:r>
        <w:rPr>
          <w:rFonts w:ascii="宋体" w:hAnsi="宋体"/>
          <w:b/>
          <w:sz w:val="28"/>
          <w:szCs w:val="28"/>
        </w:rPr>
        <w:br w:type="page"/>
      </w:r>
      <w:bookmarkStart w:id="4" w:name="_Hlk62756951"/>
      <w:r>
        <w:rPr>
          <w:rFonts w:hint="eastAsia" w:ascii="宋体" w:hAnsi="宋体"/>
          <w:b/>
          <w:sz w:val="36"/>
          <w:szCs w:val="36"/>
        </w:rPr>
        <w:t>供方评价表</w:t>
      </w:r>
    </w:p>
    <w:tbl>
      <w:tblPr>
        <w:tblStyle w:val="2"/>
        <w:tblW w:w="1009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5"/>
        <w:gridCol w:w="2693"/>
        <w:gridCol w:w="1368"/>
        <w:gridCol w:w="1701"/>
        <w:gridCol w:w="1159"/>
        <w:gridCol w:w="1619"/>
      </w:tblGrid>
      <w:tr w14:paraId="05CF4C1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1B6519F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供方名称</w:t>
            </w:r>
          </w:p>
        </w:tc>
        <w:tc>
          <w:tcPr>
            <w:tcW w:w="57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1CE6CC68">
            <w:pPr>
              <w:pStyle w:val="5"/>
              <w:widowControl w:val="0"/>
              <w:pBdr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rPr>
                <w:rFonts w:hint="default" w:ascii="宋体" w:eastAsia="宋体"/>
                <w:kern w:val="2"/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0255687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联系人</w:t>
            </w:r>
          </w:p>
        </w:tc>
        <w:tc>
          <w:tcPr>
            <w:tcW w:w="16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1CF6F3F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5996F1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2F145E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地   址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0738CCA8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60681145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评审日期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B880F4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B210263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电话号码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6438007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2D45A89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12A8F563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产品（类别）</w:t>
            </w: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B2E86B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F314FAB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生产能力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0555FB1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48306E54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年供数量</w:t>
            </w:r>
          </w:p>
        </w:tc>
        <w:tc>
          <w:tcPr>
            <w:tcW w:w="16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9A484BA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5E3C78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0095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74F712AC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供应商引入来源：供应商主动联系</w:t>
            </w:r>
          </w:p>
        </w:tc>
      </w:tr>
      <w:tr w14:paraId="26AAF7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0095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6C09AC4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以上内容由供应商填写，以下内容由评审小组填写</w:t>
            </w:r>
          </w:p>
        </w:tc>
      </w:tr>
      <w:tr w14:paraId="53AF82C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62A4557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</w:p>
        </w:tc>
        <w:tc>
          <w:tcPr>
            <w:tcW w:w="85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051470AD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供方是否取得与所供应产品相对应的资质。</w:t>
            </w:r>
          </w:p>
        </w:tc>
      </w:tr>
      <w:tr w14:paraId="2FF40C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5C80EB35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</w:t>
            </w:r>
          </w:p>
        </w:tc>
        <w:tc>
          <w:tcPr>
            <w:tcW w:w="85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652E40D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供方证件是否合法、齐全、有效。</w:t>
            </w:r>
          </w:p>
        </w:tc>
      </w:tr>
      <w:tr w14:paraId="68868BE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08503E6C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</w:t>
            </w:r>
          </w:p>
        </w:tc>
        <w:tc>
          <w:tcPr>
            <w:tcW w:w="85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13521A4F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供方所供产品是否合法合规、符合要求。</w:t>
            </w:r>
          </w:p>
        </w:tc>
      </w:tr>
      <w:tr w14:paraId="72934B5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CBD1C0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</w:t>
            </w:r>
          </w:p>
        </w:tc>
        <w:tc>
          <w:tcPr>
            <w:tcW w:w="85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F7C55CB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供方当前质量体系是否能满足要求。</w:t>
            </w:r>
          </w:p>
        </w:tc>
      </w:tr>
      <w:tr w14:paraId="49C0E11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6C53962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</w:t>
            </w:r>
          </w:p>
        </w:tc>
        <w:tc>
          <w:tcPr>
            <w:tcW w:w="85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1997BB0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供方当前环境管理体系是否能满足要求。</w:t>
            </w:r>
          </w:p>
        </w:tc>
      </w:tr>
      <w:tr w14:paraId="033332F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090E2936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</w:t>
            </w:r>
          </w:p>
        </w:tc>
        <w:tc>
          <w:tcPr>
            <w:tcW w:w="8540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05598FEF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供方服务是否能满足要求。</w:t>
            </w:r>
          </w:p>
        </w:tc>
      </w:tr>
      <w:tr w14:paraId="5DC1E1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00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441A7E15"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评价标准：1-3项必须符合要求才能成为合格供方；评价人员签字意见为最终判定依据。</w:t>
            </w:r>
          </w:p>
        </w:tc>
      </w:tr>
      <w:tr w14:paraId="7C77CE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atLeast"/>
          <w:jc w:val="center"/>
        </w:trPr>
        <w:tc>
          <w:tcPr>
            <w:tcW w:w="1555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025F6273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评价人员意见</w:t>
            </w:r>
          </w:p>
          <w:p w14:paraId="10F0862C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749CE61A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部门</w:t>
            </w:r>
          </w:p>
        </w:tc>
        <w:tc>
          <w:tcPr>
            <w:tcW w:w="30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6DAFDA7D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意见或建议</w:t>
            </w:r>
          </w:p>
        </w:tc>
        <w:tc>
          <w:tcPr>
            <w:tcW w:w="2778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0B3FD919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签名</w:t>
            </w:r>
          </w:p>
        </w:tc>
      </w:tr>
      <w:tr w14:paraId="5890A79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atLeast"/>
          <w:jc w:val="center"/>
        </w:trPr>
        <w:tc>
          <w:tcPr>
            <w:tcW w:w="15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44AD18B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42E605A7">
            <w:pPr>
              <w:jc w:val="center"/>
              <w:rPr>
                <w:rFonts w:hint="eastAsia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质量部</w:t>
            </w:r>
          </w:p>
        </w:tc>
        <w:tc>
          <w:tcPr>
            <w:tcW w:w="30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09936DDB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78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6F934D89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7B4E27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atLeast"/>
          <w:jc w:val="center"/>
        </w:trPr>
        <w:tc>
          <w:tcPr>
            <w:tcW w:w="155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2D750F21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582614BB">
            <w:pPr>
              <w:jc w:val="center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研发生产中心</w:t>
            </w:r>
          </w:p>
        </w:tc>
        <w:tc>
          <w:tcPr>
            <w:tcW w:w="30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46A55651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78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57D4F65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14:paraId="289E444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7" w:hRule="atLeast"/>
          <w:jc w:val="center"/>
        </w:trPr>
        <w:tc>
          <w:tcPr>
            <w:tcW w:w="155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0DEB5D2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6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5D7E2D8D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供应商管理部</w:t>
            </w:r>
          </w:p>
        </w:tc>
        <w:tc>
          <w:tcPr>
            <w:tcW w:w="306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7F2C4A06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A825C96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14:paraId="5E0DCD2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20" w:hRule="atLeast"/>
          <w:jc w:val="center"/>
        </w:trPr>
        <w:tc>
          <w:tcPr>
            <w:tcW w:w="4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DE392FC"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采购分管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领导</w:t>
            </w:r>
            <w:bookmarkStart w:id="5" w:name="_GoBack"/>
            <w:bookmarkEnd w:id="5"/>
          </w:p>
        </w:tc>
        <w:tc>
          <w:tcPr>
            <w:tcW w:w="584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334AD193">
            <w:pPr>
              <w:rPr>
                <w:rFonts w:ascii="宋体" w:hAnsi="宋体"/>
                <w:sz w:val="24"/>
                <w:szCs w:val="24"/>
              </w:rPr>
            </w:pPr>
          </w:p>
          <w:p w14:paraId="4F9AC063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14:paraId="26B8AF6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20" w:hRule="atLeast"/>
          <w:jc w:val="center"/>
        </w:trPr>
        <w:tc>
          <w:tcPr>
            <w:tcW w:w="4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1DAB1D1D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总经理</w:t>
            </w:r>
          </w:p>
        </w:tc>
        <w:tc>
          <w:tcPr>
            <w:tcW w:w="584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732CD417">
            <w:pPr>
              <w:rPr>
                <w:rFonts w:ascii="宋体" w:hAnsi="宋体"/>
                <w:sz w:val="24"/>
                <w:szCs w:val="24"/>
              </w:rPr>
            </w:pPr>
          </w:p>
          <w:p w14:paraId="1A7FAEE9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14:paraId="77AE21D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7" w:hRule="atLeast"/>
          <w:jc w:val="center"/>
        </w:trPr>
        <w:tc>
          <w:tcPr>
            <w:tcW w:w="424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4221FF11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备      注</w:t>
            </w:r>
          </w:p>
        </w:tc>
        <w:tc>
          <w:tcPr>
            <w:tcW w:w="584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 w14:paraId="29C88116">
            <w:pPr>
              <w:rPr>
                <w:rFonts w:ascii="宋体" w:hAnsi="宋体"/>
                <w:sz w:val="24"/>
                <w:szCs w:val="24"/>
              </w:rPr>
            </w:pPr>
          </w:p>
        </w:tc>
      </w:tr>
      <w:bookmarkEnd w:id="4"/>
    </w:tbl>
    <w:p w14:paraId="7F314872"/>
    <w:p w14:paraId="4993D109">
      <w:pPr>
        <w:jc w:val="center"/>
        <w:outlineLvl w:val="0"/>
        <w:rPr>
          <w:rFonts w:hint="eastAsia" w:ascii="宋体" w:hAnsi="宋体"/>
          <w:b/>
          <w:sz w:val="24"/>
          <w:szCs w:val="24"/>
        </w:rPr>
      </w:pPr>
    </w:p>
    <w:p w14:paraId="4E0370E0"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A47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0"/>
    <w:rPr>
      <w:color w:val="0000FF"/>
      <w:u w:val="single"/>
    </w:rPr>
  </w:style>
  <w:style w:type="paragraph" w:customStyle="1" w:styleId="5">
    <w:name w:val="xl29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hint="eastAsia" w:ascii="仿宋_GB2312" w:hAnsi="宋体" w:eastAsia="仿宋_GB2312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2025-06-10T08:30:45Z</dcterms:created>
  <dc:creator>pc20220302</dc:creator>
  <cp:lastModifiedBy>任万强</cp:lastModifiedBy>
  <dcterms:modified xsi:type="dcterms:W3CDTF">2025-06-10T08:35:08Z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eyJoZGlkIjoiOGE2YmY5N2I5OWZkMGY3MjNhM2I1MmMwNzc1YjBlNTIiLCJ1c2VySWQiOiI0MjM3MDMxOTQifQ==</vt:lpwstr>
  </property>
  <property fmtid="{D5CDD505-2E9C-101B-9397-08002B2CF9AE}" pid="4" name="ICV">
    <vt:lpwstr>DF4FBC7679544394A1A1AD5C505D6633_12</vt:lpwstr>
  </property>
</Properties>
</file>